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lang w:val="es-ES"/>
        </w:rPr>
        <w:t>ESTATUTOS</w:t>
      </w:r>
    </w:p>
    <w:p w:rsidR="007A1C49" w:rsidRPr="006718C1" w:rsidRDefault="007A1C49" w:rsidP="007A1C49">
      <w:pPr>
        <w:spacing w:before="100" w:beforeAutospacing="1" w:after="0" w:line="240" w:lineRule="auto"/>
        <w:jc w:val="center"/>
        <w:rPr>
          <w:rFonts w:ascii="Arial" w:hAnsi="Arial" w:cs="Arial"/>
          <w:sz w:val="24"/>
          <w:szCs w:val="24"/>
          <w:lang w:val="es-ES"/>
        </w:rPr>
      </w:pPr>
      <w:r w:rsidRPr="006718C1">
        <w:rPr>
          <w:rFonts w:ascii="Arial" w:hAnsi="Arial" w:cs="Arial"/>
          <w:b/>
          <w:sz w:val="24"/>
          <w:szCs w:val="24"/>
          <w:lang w:val="es-ES_tradnl"/>
        </w:rPr>
        <w:t>FUNDACIÓN INTEGRAL DE CAFÉS ESPECIALES DE SANTANDER 0NG. “FUNICAFES”</w:t>
      </w:r>
    </w:p>
    <w:p w:rsidR="007A1C49" w:rsidRPr="006718C1" w:rsidRDefault="007A1C49" w:rsidP="007A1C49">
      <w:pPr>
        <w:spacing w:before="100" w:beforeAutospacing="1" w:after="0" w:line="240" w:lineRule="auto"/>
        <w:ind w:left="363"/>
        <w:jc w:val="center"/>
        <w:rPr>
          <w:rFonts w:ascii="Arial" w:hAnsi="Arial" w:cs="Arial"/>
          <w:sz w:val="24"/>
          <w:szCs w:val="24"/>
          <w:lang w:val="es-ES"/>
        </w:rPr>
      </w:pPr>
      <w:r w:rsidRPr="006718C1">
        <w:rPr>
          <w:rFonts w:ascii="Arial" w:eastAsia="Arial Unicode MS" w:hAnsi="Arial" w:cs="Arial"/>
          <w:b/>
          <w:bCs/>
          <w:color w:val="000000"/>
          <w:sz w:val="24"/>
          <w:szCs w:val="24"/>
          <w:lang w:val="es-ES"/>
        </w:rPr>
        <w:t>ENTIDAD SIN ÁNIMO DE LUCRO</w:t>
      </w:r>
    </w:p>
    <w:p w:rsidR="007A1C49" w:rsidRPr="006718C1" w:rsidRDefault="007A1C49" w:rsidP="007A1C49">
      <w:pPr>
        <w:spacing w:before="100" w:beforeAutospacing="1" w:after="0" w:line="240" w:lineRule="auto"/>
        <w:jc w:val="both"/>
        <w:rPr>
          <w:rFonts w:ascii="Arial" w:hAnsi="Arial" w:cs="Arial"/>
          <w:sz w:val="24"/>
          <w:szCs w:val="24"/>
          <w:lang w:val="es-ES"/>
        </w:rPr>
      </w:pP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CAPÍTULO PRIMERO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NOMBRE, NATURALEZA, DOMICILIO Y DURACIÓN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Nombre.- </w:t>
      </w:r>
      <w:r w:rsidRPr="006718C1">
        <w:rPr>
          <w:rFonts w:ascii="Arial" w:eastAsia="Arial Unicode MS" w:hAnsi="Arial" w:cs="Arial"/>
          <w:color w:val="000000"/>
          <w:sz w:val="24"/>
          <w:szCs w:val="24"/>
        </w:rPr>
        <w:t xml:space="preserve">La persona jurídica que se constituye, se denomina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w:t>
      </w:r>
      <w:r w:rsidRPr="006718C1">
        <w:rPr>
          <w:rFonts w:ascii="Arial" w:eastAsia="Arial Unicode MS" w:hAnsi="Arial" w:cs="Arial"/>
          <w:color w:val="000000"/>
          <w:sz w:val="24"/>
          <w:szCs w:val="24"/>
        </w:rPr>
        <w:t xml:space="preserve"> es una organización de utilidad común y sin ánimo de lucro.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Naturaleza: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es una organización </w:t>
      </w:r>
      <w:proofErr w:type="spellStart"/>
      <w:r w:rsidRPr="006718C1">
        <w:rPr>
          <w:rFonts w:ascii="Arial" w:eastAsia="Arial Unicode MS" w:hAnsi="Arial" w:cs="Arial"/>
          <w:color w:val="000000"/>
          <w:sz w:val="24"/>
          <w:szCs w:val="24"/>
        </w:rPr>
        <w:t>esal</w:t>
      </w:r>
      <w:proofErr w:type="spellEnd"/>
      <w:r w:rsidRPr="006718C1">
        <w:rPr>
          <w:rFonts w:ascii="Arial" w:eastAsia="Arial Unicode MS" w:hAnsi="Arial" w:cs="Arial"/>
          <w:color w:val="000000"/>
          <w:sz w:val="24"/>
          <w:szCs w:val="24"/>
        </w:rPr>
        <w:t xml:space="preserve"> persona jurídica de derecho privado, de las reguladas en lo pertinente, por los artículos 633 a 652 del Código Civil Colombiano, el decreto 2150 de 1995 y demás normas concordantes. Se constituye como una entidad sin ánimo de lucro, de carácter permanente, independiente y autónomo y de utilidad común.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3.-</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Domicilio.- </w:t>
      </w:r>
      <w:r w:rsidRPr="006718C1">
        <w:rPr>
          <w:rFonts w:ascii="Arial" w:eastAsia="Arial Unicode MS" w:hAnsi="Arial" w:cs="Arial"/>
          <w:color w:val="000000"/>
          <w:sz w:val="24"/>
          <w:szCs w:val="24"/>
        </w:rPr>
        <w:t>El domicilio principal de</w:t>
      </w:r>
      <w:r w:rsidRPr="006718C1">
        <w:rPr>
          <w:rFonts w:ascii="Arial" w:eastAsia="Arial Unicode MS" w:hAnsi="Arial" w:cs="Arial"/>
          <w:b/>
          <w:bCs/>
          <w:color w:val="000000"/>
          <w:sz w:val="24"/>
          <w:szCs w:val="24"/>
        </w:rPr>
        <w:t xml:space="preserve"> </w:t>
      </w:r>
      <w:r w:rsidRPr="006718C1">
        <w:rPr>
          <w:rFonts w:ascii="Arial" w:eastAsia="Arial Unicode MS" w:hAnsi="Arial" w:cs="Arial"/>
          <w:bCs/>
          <w:color w:val="000000"/>
          <w:sz w:val="24"/>
          <w:szCs w:val="24"/>
        </w:rPr>
        <w:t>la</w:t>
      </w:r>
      <w:r w:rsidRPr="006718C1">
        <w:rPr>
          <w:rFonts w:ascii="Arial" w:eastAsia="Arial Unicode MS" w:hAnsi="Arial" w:cs="Arial"/>
          <w:b/>
          <w:bCs/>
          <w:color w:val="000000"/>
          <w:sz w:val="24"/>
          <w:szCs w:val="24"/>
        </w:rPr>
        <w:t xml:space="preserve">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es en la carrera 29 N° 45-45 Edificio Metropolitan Oficina 909  Barrio Sotomayor de la ciudad de Bucaramanga, Departamento de Santander, República de Colombia; pero podrá, por determinación de la Junta Directiva, establecer sedes o capítulos y en otras ciudades y/o municipios del país y en el exterior.</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Duración.-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Tendrá una duración  vitalicia, pero podrá disolverse anticipadamente por las causas que contemplan la ley y los presentes estatutos.</w:t>
      </w: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CAPÍTULO SEGUNDO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OBJETO SOCIAL Y DESARROLLO</w:t>
      </w:r>
    </w:p>
    <w:p w:rsidR="007A1C49" w:rsidRPr="006718C1" w:rsidRDefault="007A1C49" w:rsidP="007A1C49">
      <w:pPr>
        <w:spacing w:before="100" w:beforeAutospacing="1" w:after="0" w:line="240" w:lineRule="auto"/>
        <w:jc w:val="both"/>
        <w:rPr>
          <w:rFonts w:ascii="Arial" w:eastAsia="Arial Unicode MS" w:hAnsi="Arial" w:cs="Arial"/>
          <w:b/>
          <w:bCs/>
          <w:color w:val="000000"/>
          <w:sz w:val="24"/>
          <w:szCs w:val="24"/>
        </w:rPr>
      </w:pPr>
      <w:r w:rsidRPr="006718C1">
        <w:rPr>
          <w:rFonts w:ascii="Arial" w:eastAsia="Arial Unicode MS" w:hAnsi="Arial" w:cs="Arial"/>
          <w:b/>
          <w:bCs/>
          <w:color w:val="000000"/>
          <w:sz w:val="24"/>
          <w:szCs w:val="24"/>
        </w:rPr>
        <w:t>ARTÍCULO 5</w:t>
      </w:r>
      <w:r w:rsidRPr="006718C1">
        <w:rPr>
          <w:rFonts w:ascii="Arial" w:eastAsia="Arial Unicode MS" w:hAnsi="Arial" w:cs="Arial"/>
          <w:color w:val="000000"/>
          <w:sz w:val="24"/>
          <w:szCs w:val="24"/>
        </w:rPr>
        <w:t xml:space="preserve">.- La </w:t>
      </w:r>
      <w:r w:rsidRPr="006718C1">
        <w:rPr>
          <w:rFonts w:ascii="Arial" w:eastAsia="Arial Unicode MS" w:hAnsi="Arial" w:cs="Arial"/>
          <w:b/>
          <w:bCs/>
          <w:color w:val="000000"/>
          <w:sz w:val="24"/>
          <w:szCs w:val="24"/>
        </w:rPr>
        <w:t xml:space="preserve">FUNDACIÓN  INTEGRAL </w:t>
      </w:r>
      <w:r w:rsidRPr="006718C1">
        <w:rPr>
          <w:rFonts w:ascii="Arial" w:hAnsi="Arial" w:cs="Arial"/>
          <w:b/>
          <w:sz w:val="24"/>
          <w:szCs w:val="24"/>
          <w:lang w:val="es-ES_tradnl"/>
        </w:rPr>
        <w:t xml:space="preserve">DE CAFÉS ESPECIALES DE SANTANDER 0NG. “FUNICAFES” </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 xml:space="preserve">tendrá como objeto; ejecutar, desarrollar, fomentar y trabajar en toda clase de proyectos especialmente sociales, agrícolas, culturales, de investigación, ecológicos, tecnológicos, derechos humanos, artísticos e institucionales, dirigidos a mejorar la calidad de vida de la comunidad Colombiana, con énfasis en la realización de proyectos, conforme a la voluntad de </w:t>
      </w:r>
      <w:r w:rsidRPr="006718C1">
        <w:rPr>
          <w:rFonts w:ascii="Arial" w:eastAsia="Arial Unicode MS" w:hAnsi="Arial" w:cs="Arial"/>
          <w:color w:val="000000"/>
          <w:sz w:val="24"/>
          <w:szCs w:val="24"/>
        </w:rPr>
        <w:lastRenderedPageBreak/>
        <w:t xml:space="preserve">los fundadores vitalicios, de carácter permanente, independiente, autónoma y de utilidad común, respetuosa de las leyes y buenas costumbres, ofreciendo el espacio para el </w:t>
      </w:r>
      <w:r w:rsidRPr="006718C1">
        <w:rPr>
          <w:rFonts w:ascii="Arial" w:eastAsia="Arial Unicode MS" w:hAnsi="Arial" w:cs="Arial"/>
          <w:bCs/>
          <w:color w:val="000000"/>
          <w:sz w:val="24"/>
          <w:szCs w:val="24"/>
        </w:rPr>
        <w:t xml:space="preserve">desarrollo del </w:t>
      </w:r>
      <w:r w:rsidRPr="006718C1">
        <w:rPr>
          <w:rFonts w:ascii="Arial" w:eastAsia="Arial Unicode MS" w:hAnsi="Arial" w:cs="Arial"/>
          <w:b/>
          <w:bCs/>
          <w:color w:val="000000"/>
          <w:sz w:val="24"/>
          <w:szCs w:val="24"/>
        </w:rPr>
        <w:t>OBJETO SOCIAL:</w:t>
      </w:r>
    </w:p>
    <w:p w:rsidR="007A1C49" w:rsidRPr="006718C1" w:rsidRDefault="007A1C49" w:rsidP="007A1C49">
      <w:pPr>
        <w:numPr>
          <w:ilvl w:val="0"/>
          <w:numId w:val="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Apoyar a los productores de cafés regulares y especiales en el mejoramiento de sus cultivos, producción, calidad de sus cosechas, mejoramientos de vivienda, cuidado de los ecosistemas de sus fincas y promoción y capacitación de una nueva forma de asociatividad.</w:t>
      </w:r>
    </w:p>
    <w:p w:rsidR="007A1C49" w:rsidRPr="006718C1" w:rsidRDefault="007A1C49" w:rsidP="007A1C49">
      <w:pPr>
        <w:numPr>
          <w:ilvl w:val="0"/>
          <w:numId w:val="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 xml:space="preserve">Ayudar a la consolidación de los procesos </w:t>
      </w:r>
      <w:r w:rsidRPr="006718C1">
        <w:rPr>
          <w:rFonts w:ascii="Arial" w:eastAsia="Arial Unicode MS" w:hAnsi="Arial" w:cs="Arial"/>
          <w:color w:val="000000"/>
          <w:sz w:val="24"/>
          <w:szCs w:val="24"/>
        </w:rPr>
        <w:t>Organizativos institucionales y de cooperación en Santander y en el exterior. En generar todos los proyectos tendientes a mejorar la situación social de la comunidad Colombiana, sin distingo alguno.</w:t>
      </w:r>
    </w:p>
    <w:p w:rsidR="007A1C49" w:rsidRPr="006718C1" w:rsidRDefault="007A1C49" w:rsidP="007A1C49">
      <w:pPr>
        <w:numPr>
          <w:ilvl w:val="0"/>
          <w:numId w:val="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Se trabajará en: 1. Prestación de servicios a entidades públicas o privadas en asesorías, consultorías, auditorias e </w:t>
      </w:r>
      <w:r w:rsidR="00A754FE" w:rsidRPr="006718C1">
        <w:rPr>
          <w:rFonts w:ascii="Arial" w:eastAsia="Arial Unicode MS" w:hAnsi="Arial" w:cs="Arial"/>
          <w:color w:val="000000"/>
          <w:sz w:val="24"/>
          <w:szCs w:val="24"/>
        </w:rPr>
        <w:t>interventorías</w:t>
      </w:r>
      <w:r w:rsidRPr="006718C1">
        <w:rPr>
          <w:rFonts w:ascii="Arial" w:eastAsia="Arial Unicode MS" w:hAnsi="Arial" w:cs="Arial"/>
          <w:color w:val="000000"/>
          <w:sz w:val="24"/>
          <w:szCs w:val="24"/>
        </w:rPr>
        <w:t xml:space="preserve">, procesos de capacitación e investigación, incluyendo los aspectos legales, técnicos, financieros y económicos y en general todas las áreas que se requieran en los relacionado con programas de alimentación y nutrición, medio ambiente propendiendo por el equilibrio del ecosistema, cultura y deporte que se requieran. 2. El desarrollo de pliegos de condiciones y términos de referencia de cualquier tipo de obra, productos, servicios, que requieran las entidades del sector públicos o privados o la FUNDACIÓN. 3. Evolución y calificación de propuestas en desarrollo de procesos de contratación pública o privada. </w:t>
      </w:r>
    </w:p>
    <w:p w:rsidR="007A1C49" w:rsidRPr="006718C1" w:rsidRDefault="007A1C49" w:rsidP="007A1C49">
      <w:pPr>
        <w:numPr>
          <w:ilvl w:val="0"/>
          <w:numId w:val="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 xml:space="preserve">Desarrollar, Ejecutar, Incentivar, capacitar, liderar, </w:t>
      </w:r>
      <w:r w:rsidRPr="006718C1">
        <w:rPr>
          <w:rFonts w:ascii="Arial" w:eastAsia="Arial Unicode MS" w:hAnsi="Arial" w:cs="Arial"/>
          <w:color w:val="000000"/>
          <w:sz w:val="24"/>
          <w:szCs w:val="24"/>
        </w:rPr>
        <w:t>dirigir, y crear conciencia de carácter social y productivo, dirigido a la población caficultora de Santander.</w:t>
      </w:r>
    </w:p>
    <w:p w:rsidR="007A1C49" w:rsidRPr="00A32EA1" w:rsidRDefault="007A1C49" w:rsidP="007A1C49">
      <w:pPr>
        <w:numPr>
          <w:ilvl w:val="0"/>
          <w:numId w:val="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Realizar estudios necesarios para la ejecución de proyectos de inversión, estudios de </w:t>
      </w:r>
      <w:r w:rsidR="001C0FB8" w:rsidRPr="006718C1">
        <w:rPr>
          <w:rFonts w:ascii="Arial" w:eastAsia="Arial Unicode MS" w:hAnsi="Arial" w:cs="Arial"/>
          <w:color w:val="000000"/>
          <w:sz w:val="24"/>
          <w:szCs w:val="24"/>
        </w:rPr>
        <w:t>diagnóstico</w:t>
      </w:r>
      <w:r w:rsidRPr="006718C1">
        <w:rPr>
          <w:rFonts w:ascii="Arial" w:eastAsia="Arial Unicode MS" w:hAnsi="Arial" w:cs="Arial"/>
          <w:color w:val="000000"/>
          <w:sz w:val="24"/>
          <w:szCs w:val="24"/>
        </w:rPr>
        <w:t xml:space="preserve">, pre factibilidad o factibilidad para programas o proyectos específicos, asesorías técnicas de coordinación, control y supervisión; </w:t>
      </w:r>
      <w:r w:rsidR="001C0FB8" w:rsidRPr="006718C1">
        <w:rPr>
          <w:rFonts w:ascii="Arial" w:eastAsia="Arial Unicode MS" w:hAnsi="Arial" w:cs="Arial"/>
          <w:color w:val="000000"/>
          <w:sz w:val="24"/>
          <w:szCs w:val="24"/>
        </w:rPr>
        <w:t>interventoría</w:t>
      </w:r>
      <w:r w:rsidRPr="006718C1">
        <w:rPr>
          <w:rFonts w:ascii="Arial" w:eastAsia="Arial Unicode MS" w:hAnsi="Arial" w:cs="Arial"/>
          <w:color w:val="000000"/>
          <w:sz w:val="24"/>
          <w:szCs w:val="24"/>
        </w:rPr>
        <w:t>, asesoría, gerencia de obras o proyectos, dirección, programación, y ejecución de diseños, planos anteproyectos y proyectos. 2. Organización, desarrollo institucional, asesoría en administración, estudios administrativos, estudios de desarrollo organizacional, estudios de demandas de talento humano, transferencia de tecnología y entretenimiento. 3. Gestión de proyectos: Servicios de gestión gerencia de proyectos, asistencia técnica y asesoría en servicios, gestión de arranque de proyectos, evolución ex post de proyectos, e interventoría. 4. Prestación de servicios de formación y capacitación mediante la formulación de cursos, justificación y desarrollo de programas, diseño de planes circulares y coordinación académica, en general. 5.; Recolección, evaluación y análisis de la información, procesamiento de la información, reporte de observaciones; logística, distribución,</w:t>
      </w:r>
      <w:r>
        <w:rPr>
          <w:rFonts w:ascii="Arial" w:eastAsia="Arial Unicode MS" w:hAnsi="Arial" w:cs="Arial"/>
          <w:color w:val="000000"/>
          <w:sz w:val="24"/>
          <w:szCs w:val="24"/>
        </w:rPr>
        <w:t xml:space="preserve"> reparto y entrega de facturas. </w:t>
      </w:r>
      <w:r w:rsidRPr="00A32EA1">
        <w:rPr>
          <w:rFonts w:ascii="Arial" w:eastAsia="Arial Unicode MS" w:hAnsi="Arial" w:cs="Arial"/>
          <w:color w:val="000000"/>
          <w:sz w:val="24"/>
          <w:szCs w:val="24"/>
        </w:rPr>
        <w:t xml:space="preserve">6. Participar en concurso, licitaciones públicas o privadas, presentar propuestas y realizar consorcios, uniones temporales, promesas de asociación permitidas por la ley colombiana o por el país en donde se presente el concurso o licitación respectiva. 7. Celebrar todos los contratos con entidades públicas o privadas, con personas naturales o jurídicas, que </w:t>
      </w:r>
      <w:r w:rsidRPr="00A32EA1">
        <w:rPr>
          <w:rFonts w:ascii="Arial" w:eastAsia="Arial Unicode MS" w:hAnsi="Arial" w:cs="Arial"/>
          <w:color w:val="000000"/>
          <w:sz w:val="24"/>
          <w:szCs w:val="24"/>
        </w:rPr>
        <w:lastRenderedPageBreak/>
        <w:t xml:space="preserve">tengan relación directa con el objeto social y sean necesarios para el desarrollo del mismo. 8. Celebrar toda clase de negocios y operaciones con entidades bancarias y de crédito y todos aquellos actos y contratos que sean necesarios para desarrollar su objeto social. </w:t>
      </w:r>
    </w:p>
    <w:p w:rsidR="007A1C49" w:rsidRPr="006718C1" w:rsidRDefault="007A1C49" w:rsidP="007A1C49">
      <w:pPr>
        <w:numPr>
          <w:ilvl w:val="0"/>
          <w:numId w:val="1"/>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Controlar y diseñar proyectos de desarrollo social, cultural, deportivo y agrícola en torno a las necesidades básicas de la comunidad Colombiana y a sus formas de organización. </w:t>
      </w:r>
    </w:p>
    <w:p w:rsidR="007A1C49" w:rsidRPr="006718C1" w:rsidRDefault="007A1C49" w:rsidP="007A1C49">
      <w:pPr>
        <w:numPr>
          <w:ilvl w:val="0"/>
          <w:numId w:val="2"/>
        </w:numPr>
        <w:spacing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Fomentar, diseñar, promover, desarrollar y ejecutar planes de capacitación (seminarios, talleres) en todas las áreas del conocimiento social, alimenticio y nutricional medio ambiental, cultural y deportivo en general; proyectando, diseñando y efectuando capacitaciones.</w:t>
      </w:r>
    </w:p>
    <w:p w:rsidR="007A1C49" w:rsidRPr="006718C1" w:rsidRDefault="007A1C49" w:rsidP="007A1C49">
      <w:pPr>
        <w:numPr>
          <w:ilvl w:val="0"/>
          <w:numId w:val="3"/>
        </w:numPr>
        <w:spacing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Realizar, promover, proyectar y ejecutar toda clase de actividades sociales, culturales, deportivas y agrícolas tendientes a fomentar el desarrollo integral de la comunidad.</w:t>
      </w:r>
    </w:p>
    <w:p w:rsidR="007A1C49" w:rsidRPr="006718C1" w:rsidRDefault="007A1C49" w:rsidP="007A1C49">
      <w:pPr>
        <w:spacing w:after="0" w:line="240" w:lineRule="auto"/>
        <w:ind w:left="720"/>
        <w:jc w:val="both"/>
        <w:rPr>
          <w:rFonts w:ascii="Arial" w:hAnsi="Arial" w:cs="Arial"/>
          <w:sz w:val="24"/>
          <w:szCs w:val="24"/>
        </w:rPr>
      </w:pPr>
    </w:p>
    <w:p w:rsidR="007A1C49" w:rsidRPr="006718C1" w:rsidRDefault="007A1C49" w:rsidP="007A1C49">
      <w:pPr>
        <w:spacing w:after="0" w:line="240" w:lineRule="auto"/>
        <w:jc w:val="both"/>
        <w:outlineLvl w:val="1"/>
        <w:rPr>
          <w:rFonts w:ascii="Arial" w:hAnsi="Arial" w:cs="Arial"/>
          <w:b/>
          <w:bCs/>
          <w:sz w:val="24"/>
          <w:szCs w:val="24"/>
        </w:rPr>
      </w:pPr>
      <w:r w:rsidRPr="006718C1">
        <w:rPr>
          <w:rFonts w:ascii="Arial" w:eastAsia="Arial Unicode MS" w:hAnsi="Arial" w:cs="Arial"/>
          <w:b/>
          <w:bCs/>
          <w:color w:val="000000"/>
          <w:sz w:val="24"/>
          <w:szCs w:val="24"/>
        </w:rPr>
        <w:t>Velar por que todas las actividades que la fundación lleve a cabo, tales como; capacitación, conformación y organización de grupos culturales, deportivos y agrícolas, realización de eventos, estén dirigidos a mejorar la calidad de vida de los caficultores de Santander.</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Buscar la estabilización psico-social -cultural y deportiva de la comunidad. </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Realizar exposiciones artísticas individuales y colectivas tales como: Pintura, danzas, música, realizar campeonatos y encuentros deportivos.</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Organizar , promover programas de fomento y apoyo velando por la conservación, protección de los recursos naturales renovables y medio ambiente impulsar empresas agropecuarias y agroindustriales, medios de comunicación, diseño y establecimiento de proyectos agropecuarios, asesorías empresariales, gestión de calidad, comunicaciones, capacitación no formal.</w:t>
      </w:r>
      <w:r w:rsidRPr="006718C1">
        <w:rPr>
          <w:rFonts w:ascii="Arial" w:eastAsia="Arial Unicode MS" w:hAnsi="Arial" w:cs="Arial"/>
          <w:color w:val="000000"/>
          <w:sz w:val="24"/>
          <w:szCs w:val="24"/>
        </w:rPr>
        <w:br/>
        <w:t>Publicidad, realización de eventos de capacitación informal a la comunidad más necesitada, a nivel nacional e internacional, de promover en la juventud y la tercera edad el buen uso del tiempo libre y los beneficios de la naturaleza.</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Organizar las condiciones para desarrollar sus propias actividades, celebrar contratos o convenios y asociarse con otras entidades sin ánimo de lucro, de carácter nacional o internacional. </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Realizar, patrocinar, organizar, sistematizar toda clase de eventos, en el país o en el exterior, que contribuyan al cumplimiento del presente objeto social.</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Apoyar, patrocinar y/o facilitar la ejecución de ideas presentadas por personas o grupos, cuyos propósitos y objetivos concuerden con los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Diseñar y desarrollar mecanismos de financiación y co-financiación, inversiones a nivel nacional e internacional, necesarios para el financiamiento y sostenimiento La </w:t>
      </w:r>
      <w:r w:rsidRPr="006718C1">
        <w:rPr>
          <w:rFonts w:ascii="Arial" w:hAnsi="Arial" w:cs="Arial"/>
          <w:b/>
          <w:sz w:val="24"/>
          <w:szCs w:val="24"/>
          <w:lang w:val="es-ES_tradnl"/>
        </w:rPr>
        <w:t xml:space="preserve">FUNDACIÓN INTEGRAL DE CAFÉS </w:t>
      </w:r>
      <w:r w:rsidRPr="006718C1">
        <w:rPr>
          <w:rFonts w:ascii="Arial" w:hAnsi="Arial" w:cs="Arial"/>
          <w:b/>
          <w:sz w:val="24"/>
          <w:szCs w:val="24"/>
          <w:lang w:val="es-ES_tradnl"/>
        </w:rPr>
        <w:lastRenderedPageBreak/>
        <w:t>ESPECIALES DE SANTANDER 0NG. “FUNICAFES”</w:t>
      </w:r>
      <w:r w:rsidRPr="006718C1">
        <w:rPr>
          <w:rFonts w:ascii="Arial" w:eastAsia="Arial Unicode MS" w:hAnsi="Arial" w:cs="Arial"/>
          <w:color w:val="000000"/>
          <w:sz w:val="24"/>
          <w:szCs w:val="24"/>
        </w:rPr>
        <w:t xml:space="preserve">, sus actividades y proyectos, utilizando en ambos casos los sistemas de cooperación. </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Administración delegada de recursos, o cualquier otro medio.</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Realizar actividades y programas que propendan por el desarrollo integral y gremial de los beneficiarios de la fundación.</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Efectuar todas las otras actividades y operaciones económicas, relacionadas desde o directamente con el objeto social, para el desarrollo del mismo, el bienestar de los asociados y la adquisición de bienes, muebles e inmuebles</w:t>
      </w:r>
      <w:r w:rsidRPr="006718C1">
        <w:rPr>
          <w:rFonts w:ascii="Arial" w:eastAsia="Arial Unicode MS" w:hAnsi="Arial" w:cs="Arial"/>
          <w:b/>
          <w:bCs/>
          <w:color w:val="000000"/>
          <w:sz w:val="24"/>
          <w:szCs w:val="24"/>
        </w:rPr>
        <w:t>.</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Realizar, directa o indirectamente, por cuenta propia o ajena, sola o mediante consorcios, uniones temporales o alianzas estratégicas con organizaciones no gubernamentales, organizaciones de la sociedad civil o entidades del sector privado, nacionales o extranjeras, todas aquellas actividades encaminadas a: Proyectar, ejecutar, administrar, coordinar, controlar o evaluar planes, programas o proyectos, orientados a buscar el bienestar de los asociados y el de los particulares, para tales efectos podrá asociarse, fusionarse, participar en uniones temporales, consorcios y elaborar convenios con otras personas naturales o jurídicas que desarrollen el mismo o similar objeto.</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Trabajar por la estabilización social, cultural y deportiva de los asociados.</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Promover, desarrollar e impulsar los mecanismos necesarios para integrar grupos de trabajo productivos atendiendo a la premisa de que “la cooperación hace la fuerza”, implementando a nuestro esquema cultural el concepto de autogestión de trabajo y recursos, a través de él.</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MX"/>
        </w:rPr>
        <w:t>Gestionar ante las diferentes instancias gubernamentales y particulares del nivel internacional, nacional y regional, todas las acciones para lograr el apoyo y los recursos económicos, técnicos, tecnológicos y de otras índoles, necesarios para desarrollar las actividades que nos lleven a cumplir nuestros objetivos.</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Fortalecer la unidad, la colaboración y la solidaridad mutua entre todas las personas de la Comunidad Asociada que se ven beneficiados por nuestro trabajo.</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Mejorar la calidad de vida de los colombianos, buscando nuevas alternativas para el mejoramiento artístico y cultural.</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Promover, orientar y capacitar a los asociados sobre la política social basada en los principios de comercio justo y la certificación de las diferentes variedades de cafés especiales.</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hAnsi="Arial" w:cs="Arial"/>
          <w:sz w:val="24"/>
          <w:szCs w:val="24"/>
        </w:rPr>
        <w:t>Colaborar y facilitar a los asociados a obtener sus certificaciones de cafés especiales.</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hAnsi="Arial" w:cs="Arial"/>
          <w:sz w:val="24"/>
          <w:szCs w:val="24"/>
        </w:rPr>
        <w:t>Velar por la preservación de los ecosistemas y recursos naturales y que se encuentran dentro de los cultivos de café.</w:t>
      </w:r>
    </w:p>
    <w:p w:rsidR="007A1C49" w:rsidRPr="006718C1" w:rsidRDefault="007A1C49" w:rsidP="007A1C49">
      <w:pPr>
        <w:numPr>
          <w:ilvl w:val="0"/>
          <w:numId w:val="4"/>
        </w:numPr>
        <w:spacing w:before="100" w:beforeAutospacing="1" w:after="0" w:line="240" w:lineRule="auto"/>
        <w:jc w:val="both"/>
        <w:rPr>
          <w:rFonts w:ascii="Arial" w:hAnsi="Arial" w:cs="Arial"/>
          <w:sz w:val="24"/>
          <w:szCs w:val="24"/>
        </w:rPr>
      </w:pPr>
      <w:r w:rsidRPr="006718C1">
        <w:rPr>
          <w:rFonts w:ascii="Arial" w:hAnsi="Arial" w:cs="Arial"/>
          <w:sz w:val="24"/>
          <w:szCs w:val="24"/>
        </w:rPr>
        <w:t>Realizar y encargarse del proceso de cultivo, mantenimiento, beneficio y producción de café en la medida de lo posible con algún tipo de especialidad.</w:t>
      </w:r>
    </w:p>
    <w:p w:rsidR="007A1C49" w:rsidRPr="006718C1" w:rsidRDefault="007A1C49" w:rsidP="007A1C49">
      <w:pPr>
        <w:spacing w:before="100" w:beforeAutospacing="1" w:after="0" w:line="240" w:lineRule="auto"/>
        <w:ind w:left="720"/>
        <w:jc w:val="both"/>
        <w:rPr>
          <w:rFonts w:ascii="Arial" w:hAnsi="Arial" w:cs="Arial"/>
          <w:sz w:val="24"/>
          <w:szCs w:val="24"/>
        </w:rPr>
      </w:pPr>
      <w:r w:rsidRPr="006718C1">
        <w:rPr>
          <w:rFonts w:ascii="Arial" w:eastAsia="Arial Unicode MS" w:hAnsi="Arial" w:cs="Arial"/>
          <w:color w:val="000000"/>
          <w:sz w:val="24"/>
          <w:szCs w:val="24"/>
        </w:rPr>
        <w:t xml:space="preserve">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w:t>
      </w:r>
      <w:r w:rsidRPr="006718C1">
        <w:rPr>
          <w:rFonts w:ascii="Arial" w:eastAsia="Arial Unicode MS" w:hAnsi="Arial" w:cs="Arial"/>
          <w:color w:val="000000"/>
          <w:sz w:val="24"/>
          <w:szCs w:val="24"/>
          <w:lang w:val="es-MX"/>
        </w:rPr>
        <w:t xml:space="preserve"> para el cumplimiento de sus finalidades y objetivos, </w:t>
      </w:r>
      <w:r w:rsidRPr="006718C1">
        <w:rPr>
          <w:rFonts w:ascii="Arial" w:eastAsia="Arial Unicode MS" w:hAnsi="Arial" w:cs="Arial"/>
          <w:color w:val="000000"/>
          <w:sz w:val="24"/>
          <w:szCs w:val="24"/>
          <w:lang w:val="es-MX"/>
        </w:rPr>
        <w:lastRenderedPageBreak/>
        <w:t>podrá celebrar todo tipo de convenios, acuerdos, contratos, adquirir, transferir y gravar bienes con toda persona natural o jurídica, privada o pública, nacional o internacional.</w:t>
      </w:r>
    </w:p>
    <w:p w:rsidR="007A1C49" w:rsidRPr="006718C1" w:rsidRDefault="007A1C49" w:rsidP="007A1C49">
      <w:pPr>
        <w:spacing w:before="100" w:beforeAutospacing="1" w:after="0" w:line="240" w:lineRule="auto"/>
        <w:jc w:val="both"/>
        <w:rPr>
          <w:rFonts w:ascii="Arial" w:hAnsi="Arial" w:cs="Arial"/>
          <w:sz w:val="24"/>
          <w:szCs w:val="24"/>
          <w:lang w:val="es-MX"/>
        </w:rPr>
      </w:pPr>
      <w:r w:rsidRPr="006718C1">
        <w:rPr>
          <w:rFonts w:ascii="Arial" w:eastAsia="Arial Unicode MS" w:hAnsi="Arial" w:cs="Arial"/>
          <w:color w:val="000000"/>
          <w:sz w:val="24"/>
          <w:szCs w:val="24"/>
          <w:lang w:val="es-MX"/>
        </w:rPr>
        <w:t>Bajo ninguna circunstancia o condición la celebración de un convenio o contrato podrá comprometer la autonomía de sus miembros.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DIVISION ALIMENTOS:</w:t>
      </w:r>
      <w:r w:rsidRPr="006718C1">
        <w:rPr>
          <w:rFonts w:ascii="Arial" w:eastAsia="Arial Unicode MS" w:hAnsi="Arial" w:cs="Arial"/>
          <w:color w:val="000000"/>
          <w:sz w:val="24"/>
          <w:szCs w:val="24"/>
        </w:rPr>
        <w:t xml:space="preserve"> 1. El proceso industrial, producción, cultivo, empaque, mercadeo, comercialización y venta al mayor y al detal de toda clase de bienes de consumo alimenticio para la especie humana o animal. 2. Comercialización, distribución y suministro de alimentos naturales, procesados, frigoríficos y en conserva perecedera y no perecedera. 3: Administración, suministro y servicio de restaurantes, cafeterías casinos y afines a instituciones de carácter público o particular, y establecimientos en general. 4. Importación y exportación de todo tipo de bienes y alimentos. 5. Montaje de establecimientos especializados en productos alimenticios como restaurantes, panaderías, auto mercados o establecimientos especializados de diferente tipo o naturaleza. 6. Administración, prestación de servicios especializados, de suministro de alimentos a pacientes en entidades hospitalarias, públicas o privadas y al personal administrativo de dichas instituciones. 7. Administración, prestación de servicios de cafetería y restaurantes a instituciones educativas del nivel escolar o universitaria, sean públicas o privadas. 8. Preparación, procesamiento, suministro con especialidad en restaurantes escolares, hospitalarios y particulares.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lang w:val="es-ES"/>
        </w:rPr>
        <w:t xml:space="preserve">DIVISION ASEO, MANTENIMIENTO, CAFETERIA Y VARIOS: </w:t>
      </w:r>
      <w:r w:rsidRPr="006718C1">
        <w:rPr>
          <w:rFonts w:ascii="Arial" w:eastAsia="Arial Unicode MS" w:hAnsi="Arial" w:cs="Arial"/>
          <w:color w:val="000000"/>
          <w:sz w:val="24"/>
          <w:szCs w:val="24"/>
        </w:rPr>
        <w:t>Desarrollará</w:t>
      </w:r>
      <w:r w:rsidRPr="006718C1">
        <w:rPr>
          <w:rFonts w:ascii="Arial" w:eastAsia="Arial Unicode MS" w:hAnsi="Arial" w:cs="Arial"/>
          <w:color w:val="000000"/>
          <w:sz w:val="24"/>
          <w:szCs w:val="24"/>
          <w:lang w:val="es-ES"/>
        </w:rPr>
        <w:t xml:space="preserve"> las siguientes actividades: 1. Servicio de aseo, mantenimiento en general, jardinería, cafetería y demás actividades propias del servicio en áreas internas y externas de inmuebles como: edificios, condominios, oficinas, clínicas, hospitales, establecimientos educativos, instalaciones deportivas y recreativas, parques, centros comerciales, entidades financieras, terminales de transporte, establecimientos industriales, comerciales, y de todo orden en general . 2. Lavado de alfombras, muebles, cortinas prendas en general. 3. Atención de servicios relacionados con actividades de jardinería, electricidad, plomería, y en general todas las labores de mantenimiento institucional e industrial. 4. Servicio de lavandería comercial e industrial. 5. Servicio de saneamiento ambiental, fumigación y control de plagas. 6. Administración de edificios, instituciones o de vivienda, centros comerciales y en general toda clase de inmuebles sometidos al régimen de propiedad horizontal. 7. Mantenimiento de piscinas y zonas húmedas. 8. Prestación del servicio de personal especializado en operaciones sub - acuáticas 9. Consejería. 10. Prestación del servicio de salvavidas. 11. Prestación del servicio de mensajería especializada. 12. Prestación del servicio de suministro y administración de personal.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lang w:val="es-ES"/>
        </w:rPr>
        <w:t xml:space="preserve">DIVISION COMERCIAL: </w:t>
      </w:r>
      <w:r w:rsidRPr="006718C1">
        <w:rPr>
          <w:rFonts w:ascii="Arial" w:eastAsia="Arial Unicode MS" w:hAnsi="Arial" w:cs="Arial"/>
          <w:bCs/>
          <w:color w:val="000000"/>
          <w:sz w:val="24"/>
          <w:szCs w:val="24"/>
          <w:lang w:val="es-ES"/>
        </w:rPr>
        <w:t>La</w:t>
      </w:r>
      <w:r w:rsidRPr="006718C1">
        <w:rPr>
          <w:rFonts w:ascii="Arial" w:eastAsia="Arial Unicode MS" w:hAnsi="Arial" w:cs="Arial"/>
          <w:color w:val="000000"/>
          <w:sz w:val="24"/>
          <w:szCs w:val="24"/>
          <w:lang w:val="es-ES"/>
        </w:rPr>
        <w:t xml:space="preserve"> </w:t>
      </w:r>
      <w:r>
        <w:rPr>
          <w:rFonts w:ascii="Arial" w:eastAsia="Arial Unicode MS" w:hAnsi="Arial" w:cs="Arial"/>
          <w:color w:val="000000"/>
          <w:sz w:val="24"/>
          <w:szCs w:val="24"/>
          <w:lang w:val="es-ES"/>
        </w:rPr>
        <w:t>Fundación</w:t>
      </w:r>
      <w:r w:rsidRPr="006718C1">
        <w:rPr>
          <w:rFonts w:ascii="Arial" w:eastAsia="Arial Unicode MS" w:hAnsi="Arial" w:cs="Arial"/>
          <w:b/>
          <w:bCs/>
          <w:color w:val="000000"/>
          <w:sz w:val="24"/>
          <w:szCs w:val="24"/>
          <w:lang w:val="es-ES"/>
        </w:rPr>
        <w:t xml:space="preserve"> </w:t>
      </w:r>
      <w:r w:rsidRPr="006718C1">
        <w:rPr>
          <w:rFonts w:ascii="Arial" w:eastAsia="Arial Unicode MS" w:hAnsi="Arial" w:cs="Arial"/>
          <w:color w:val="000000"/>
          <w:sz w:val="24"/>
          <w:szCs w:val="24"/>
          <w:lang w:val="es-ES"/>
        </w:rPr>
        <w:t xml:space="preserve">Desarrollará las siguientes actividades comerciales en general: 1. Venta y comercialización de cafés especiales en sus diferentes presentaciones (Café Pergamino Seco, tostado, molido).             2. Compra y suministro de equipos de diferente índole y propósito, muebles de </w:t>
      </w:r>
      <w:r w:rsidRPr="006718C1">
        <w:rPr>
          <w:rFonts w:ascii="Arial" w:eastAsia="Arial Unicode MS" w:hAnsi="Arial" w:cs="Arial"/>
          <w:color w:val="000000"/>
          <w:sz w:val="24"/>
          <w:szCs w:val="24"/>
          <w:lang w:val="es-ES"/>
        </w:rPr>
        <w:lastRenderedPageBreak/>
        <w:t>oficina, equipos médicos, agrícolas, de transporte, eléctricos, electrodomésticos, equipos tecnológicos de uso científico, computadores, herramientas en general, pinturas, papelería, elementos e insumos de aseo, cafetería y mantenimiento en general, maquinaria para aseo y mantenimiento y productos en general para cualquier uso en especial institucional e industrial. 3. Representación de compañías nacionales o extranjeras que fabriquen o comercialicen productos alimenticios. 4. Franquicias: La sociedad en razón de este sistema de comercialización realizará las siguientes actividades: 4.1 Montaje de establecimientos de comercio con el objeto de franquicias. 4.2. Franquiciar productos y/o servicios 4.3. Prestar asesorías en franquicias. 3.4 Representar franquicias. 4.5. Tomar la representación de firmas nacionales y extranjeras. 3.6. Las demás actividades en razón de este sistema de mercadeo. 4. Venta, confección e importación de artículos agrícolas y deportivos</w:t>
      </w:r>
      <w:r w:rsidRPr="006718C1">
        <w:rPr>
          <w:rFonts w:ascii="Arial" w:hAnsi="Arial" w:cs="Arial"/>
          <w:sz w:val="24"/>
          <w:szCs w:val="24"/>
        </w:rPr>
        <w:t xml:space="preserve">. </w:t>
      </w:r>
      <w:r w:rsidRPr="006718C1">
        <w:rPr>
          <w:rFonts w:ascii="Arial" w:eastAsia="Arial Unicode MS" w:hAnsi="Arial" w:cs="Arial"/>
          <w:color w:val="000000"/>
          <w:sz w:val="24"/>
          <w:szCs w:val="24"/>
          <w:lang w:val="es-ES"/>
        </w:rPr>
        <w:t xml:space="preserve">5. Compra, venta, importación alquiler mantenimiento de vehículos para transporte público, especial y privado especial. 6. La prestación, explotación y administración de la industria Del transporte público y privado, la prestación del servicio de mensajería especializada y prestación de servicios turísticos. 7 Prestar el servicio público de transporte terrestre automotor en todas sus modalidades, pasajeros por carretera, colectivo metropolitano, distrital y municipal de pasajeros, de carga, individual de pasajeros en vehículos taxi, mixto, especial y masivo y como prestador de servicios turísticos con vehículos propios o de terceros, desarrollar actividades dentro del ámbito del transporte privado.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lang w:val="es-ES"/>
        </w:rPr>
        <w:t xml:space="preserve">DIVISION PRODUCCIÓN: </w:t>
      </w:r>
      <w:r w:rsidRPr="006718C1">
        <w:rPr>
          <w:rFonts w:ascii="Arial" w:eastAsia="Arial Unicode MS" w:hAnsi="Arial" w:cs="Arial"/>
          <w:bCs/>
          <w:color w:val="000000"/>
          <w:sz w:val="24"/>
          <w:szCs w:val="24"/>
          <w:lang w:val="es-ES"/>
        </w:rPr>
        <w:t>La</w:t>
      </w:r>
      <w:r w:rsidRPr="006718C1">
        <w:rPr>
          <w:rFonts w:ascii="Arial" w:eastAsia="Arial Unicode MS" w:hAnsi="Arial" w:cs="Arial"/>
          <w:color w:val="000000"/>
          <w:sz w:val="24"/>
          <w:szCs w:val="24"/>
          <w:lang w:val="es-ES"/>
        </w:rPr>
        <w:t xml:space="preserve"> </w:t>
      </w:r>
      <w:r>
        <w:rPr>
          <w:rFonts w:ascii="Arial" w:eastAsia="Arial Unicode MS" w:hAnsi="Arial" w:cs="Arial"/>
          <w:color w:val="000000"/>
          <w:sz w:val="24"/>
          <w:szCs w:val="24"/>
          <w:lang w:val="es-ES"/>
        </w:rPr>
        <w:t>Fundación</w:t>
      </w:r>
      <w:r w:rsidRPr="006718C1">
        <w:rPr>
          <w:rFonts w:ascii="Arial" w:eastAsia="Arial Unicode MS" w:hAnsi="Arial" w:cs="Arial"/>
          <w:b/>
          <w:bCs/>
          <w:color w:val="000000"/>
          <w:sz w:val="24"/>
          <w:szCs w:val="24"/>
          <w:lang w:val="es-ES"/>
        </w:rPr>
        <w:t xml:space="preserve"> </w:t>
      </w:r>
      <w:r w:rsidRPr="006718C1">
        <w:rPr>
          <w:rFonts w:ascii="Arial" w:eastAsia="Arial Unicode MS" w:hAnsi="Arial" w:cs="Arial"/>
          <w:color w:val="000000"/>
          <w:sz w:val="24"/>
          <w:szCs w:val="24"/>
          <w:lang w:val="es-ES"/>
        </w:rPr>
        <w:t xml:space="preserve">Desarrollará las </w:t>
      </w:r>
      <w:r w:rsidRPr="006718C1">
        <w:rPr>
          <w:rFonts w:ascii="Arial" w:eastAsia="Arial Unicode MS" w:hAnsi="Arial" w:cs="Arial"/>
          <w:noProof/>
          <w:color w:val="000000"/>
          <w:sz w:val="24"/>
          <w:szCs w:val="24"/>
        </w:rPr>
        <w:t>siguientes</w:t>
      </w:r>
      <w:r w:rsidRPr="006718C1">
        <w:rPr>
          <w:rFonts w:ascii="Arial" w:eastAsia="Arial Unicode MS" w:hAnsi="Arial" w:cs="Arial"/>
          <w:color w:val="000000"/>
          <w:sz w:val="24"/>
          <w:szCs w:val="24"/>
          <w:lang w:val="es-ES"/>
        </w:rPr>
        <w:t xml:space="preserve"> actividades: 1. Producción de cafés especiales en sus diferentes presentaciones (Café Pergamino Seco, tostado, molido) 2. Maquila de productos derivados del café y del proceso de tostado, molido y empaque 3. Todos los actos </w:t>
      </w:r>
      <w:r w:rsidRPr="006718C1">
        <w:rPr>
          <w:rFonts w:ascii="Arial" w:eastAsia="Arial Unicode MS" w:hAnsi="Arial" w:cs="Arial"/>
          <w:color w:val="000000"/>
          <w:sz w:val="24"/>
          <w:szCs w:val="24"/>
        </w:rPr>
        <w:t>propios</w:t>
      </w:r>
      <w:r w:rsidRPr="006718C1">
        <w:rPr>
          <w:rFonts w:ascii="Arial" w:eastAsia="Arial Unicode MS" w:hAnsi="Arial" w:cs="Arial"/>
          <w:color w:val="000000"/>
          <w:sz w:val="24"/>
          <w:szCs w:val="24"/>
          <w:lang w:val="es-ES"/>
        </w:rPr>
        <w:t xml:space="preserve"> de esta división.</w:t>
      </w:r>
    </w:p>
    <w:p w:rsidR="007A1C49" w:rsidRPr="006718C1" w:rsidRDefault="007A1C49" w:rsidP="007A1C49">
      <w:pPr>
        <w:spacing w:before="100" w:beforeAutospacing="1" w:after="0" w:line="240" w:lineRule="auto"/>
        <w:jc w:val="both"/>
        <w:rPr>
          <w:rFonts w:ascii="Arial" w:eastAsia="Arial Unicode MS" w:hAnsi="Arial" w:cs="Arial"/>
          <w:b/>
          <w:bCs/>
          <w:color w:val="000000"/>
          <w:sz w:val="24"/>
          <w:szCs w:val="24"/>
          <w:lang w:val="es-ES"/>
        </w:rPr>
      </w:pPr>
      <w:r w:rsidRPr="006718C1">
        <w:rPr>
          <w:rFonts w:ascii="Arial" w:eastAsia="Arial Unicode MS" w:hAnsi="Arial" w:cs="Arial"/>
          <w:b/>
          <w:bCs/>
          <w:color w:val="000000"/>
          <w:sz w:val="24"/>
          <w:szCs w:val="24"/>
          <w:lang w:val="es-ES"/>
        </w:rPr>
        <w:t xml:space="preserve">DIVISION EN ASESORIA DEL SERVICIO INTERVENTORIA: </w:t>
      </w:r>
      <w:r w:rsidRPr="006718C1">
        <w:rPr>
          <w:rFonts w:ascii="Arial" w:eastAsia="Arial Unicode MS" w:hAnsi="Arial" w:cs="Arial"/>
          <w:color w:val="000000"/>
          <w:sz w:val="24"/>
          <w:szCs w:val="24"/>
          <w:lang w:val="es-ES"/>
        </w:rPr>
        <w:t xml:space="preserve">Se trabajará en: 1. Asesorías, auditorias y capacitaciones para las diferentes certificaciones de cafés especiales. 2. Prestación de servicios a entidades públicas o privadas en asesorías, consultorías, auditorias e interventorías, procesos de capacitación e investigación, incluyendo los aspectos legales, técnicos, financieros y económicos y en general todas las áreas que se requieran en los relacionado con la preparación, procesamiento y suministro de alimentación, cafeterías, restaurantes y afines; aseo, mantenimiento en general, jardinería, saneamiento, fumigación y demás que se requieran. 3. El desarrollo de pliegos de condiciones y términos de referencia de cualquier tipo de obra, productos servicios, que requieran las entidades del sector públicos o privados. 3. Evolución y calificación de propuestas en desarrollo de procesos de contratación pública o privada.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lang w:val="es-ES"/>
        </w:rPr>
        <w:t xml:space="preserve">DIVISION DE INGENIERIA, ARQUITECTURA Y DISEÑO: </w:t>
      </w:r>
      <w:r w:rsidRPr="006718C1">
        <w:rPr>
          <w:rFonts w:ascii="Arial" w:eastAsia="Arial Unicode MS" w:hAnsi="Arial" w:cs="Arial"/>
          <w:bCs/>
          <w:color w:val="000000"/>
          <w:sz w:val="24"/>
          <w:szCs w:val="24"/>
          <w:lang w:val="es-ES"/>
        </w:rPr>
        <w:t>1.</w:t>
      </w:r>
      <w:r w:rsidRPr="006718C1">
        <w:rPr>
          <w:rFonts w:ascii="Arial" w:eastAsia="Arial Unicode MS" w:hAnsi="Arial" w:cs="Arial"/>
          <w:b/>
          <w:bCs/>
          <w:color w:val="000000"/>
          <w:sz w:val="24"/>
          <w:szCs w:val="24"/>
          <w:lang w:val="es-ES"/>
        </w:rPr>
        <w:t xml:space="preserve"> </w:t>
      </w:r>
      <w:r w:rsidRPr="006718C1">
        <w:rPr>
          <w:rFonts w:ascii="Arial" w:eastAsia="Arial Unicode MS" w:hAnsi="Arial" w:cs="Arial"/>
          <w:color w:val="000000"/>
          <w:sz w:val="24"/>
          <w:szCs w:val="24"/>
          <w:lang w:val="es-ES"/>
        </w:rPr>
        <w:t>Elaboración de estudios geológicos, hidrológicos, hidrográficos topográficos, estructurales, ambientales, de laboratorio de modelos de simulación, climatológicos,</w:t>
      </w:r>
      <w:r w:rsidRPr="006718C1">
        <w:rPr>
          <w:rFonts w:ascii="Arial" w:eastAsia="Arial Unicode MS" w:hAnsi="Arial" w:cs="Arial"/>
          <w:iCs/>
          <w:color w:val="000000"/>
          <w:sz w:val="24"/>
          <w:szCs w:val="24"/>
        </w:rPr>
        <w:t xml:space="preserve"> sectoriales, sobre políticas y planes de desarrollo. 2. Presentación de servicios de gestión, </w:t>
      </w:r>
      <w:r w:rsidR="001C0FB8" w:rsidRPr="006718C1">
        <w:rPr>
          <w:rFonts w:ascii="Arial" w:eastAsia="Arial Unicode MS" w:hAnsi="Arial" w:cs="Arial"/>
          <w:iCs/>
          <w:color w:val="000000"/>
          <w:sz w:val="24"/>
          <w:szCs w:val="24"/>
        </w:rPr>
        <w:t>interventoría</w:t>
      </w:r>
      <w:r w:rsidRPr="006718C1">
        <w:rPr>
          <w:rFonts w:ascii="Arial" w:eastAsia="Arial Unicode MS" w:hAnsi="Arial" w:cs="Arial"/>
          <w:iCs/>
          <w:color w:val="000000"/>
          <w:sz w:val="24"/>
          <w:szCs w:val="24"/>
        </w:rPr>
        <w:t xml:space="preserve"> e inspección de equipos, así como las necesidades para su montaje y operación. 3. Contratos de obra. Construcción, mantenimiento, instalación, y en </w:t>
      </w:r>
      <w:r w:rsidRPr="006718C1">
        <w:rPr>
          <w:rFonts w:ascii="Arial" w:eastAsia="Arial Unicode MS" w:hAnsi="Arial" w:cs="Arial"/>
          <w:iCs/>
          <w:color w:val="000000"/>
          <w:sz w:val="24"/>
          <w:szCs w:val="24"/>
        </w:rPr>
        <w:lastRenderedPageBreak/>
        <w:t xml:space="preserve">general la realización de cualquier trabajo material sobre inmuebles cualquiera que sea la modalidad de ejecución y pago. 4. Consultoría elaboración de diseños, planos proyectos arquitectónicos y anteproyectos de un tema arquitectónico y/o de diseño urbano, tales como edificación nueva, restauraciones, remodelación, proyectos urbanos, elementos del espacio público. 5. Construcción, suministro, instalaciones y mantenimientos de mobiliario urbano, así como la ejecución y el desarrollo de actividades de </w:t>
      </w:r>
      <w:r w:rsidRPr="006718C1">
        <w:rPr>
          <w:rFonts w:ascii="Arial" w:eastAsia="Arial Unicode MS" w:hAnsi="Arial" w:cs="Arial"/>
          <w:color w:val="000000"/>
          <w:sz w:val="24"/>
          <w:szCs w:val="24"/>
        </w:rPr>
        <w:t>publicidad</w:t>
      </w:r>
      <w:r w:rsidRPr="006718C1">
        <w:rPr>
          <w:rFonts w:ascii="Arial" w:eastAsia="Arial Unicode MS" w:hAnsi="Arial" w:cs="Arial"/>
          <w:iCs/>
          <w:color w:val="000000"/>
          <w:sz w:val="24"/>
          <w:szCs w:val="24"/>
        </w:rPr>
        <w:t xml:space="preserve"> exterior visual. 6. alquiler, producción, fabricación, venta, comercialización, instalación, servicio, mantenimiento, reparación, distribución, permuta, explotación de espacios publicitarios, en vallas, paraderos, cerramientos, casetas; sist</w:t>
      </w:r>
      <w:r w:rsidRPr="006718C1">
        <w:rPr>
          <w:rFonts w:ascii="Arial" w:eastAsia="Arial Unicode MS" w:hAnsi="Arial" w:cs="Arial"/>
          <w:color w:val="000000"/>
          <w:sz w:val="24"/>
          <w:szCs w:val="24"/>
        </w:rPr>
        <w:t xml:space="preserve">emas de transporte, murales, avisos. </w:t>
      </w:r>
      <w:r w:rsidRPr="006718C1">
        <w:rPr>
          <w:rFonts w:ascii="Arial" w:eastAsia="Arial Unicode MS" w:hAnsi="Arial" w:cs="Arial"/>
          <w:iCs/>
          <w:color w:val="000000"/>
          <w:sz w:val="24"/>
          <w:szCs w:val="24"/>
        </w:rPr>
        <w:t xml:space="preserve">7. Instalación y mantenimientos de avisos viales. </w:t>
      </w:r>
    </w:p>
    <w:p w:rsidR="007A1C49" w:rsidRPr="006718C1" w:rsidRDefault="007A1C49" w:rsidP="007A1C49">
      <w:pPr>
        <w:spacing w:before="100" w:beforeAutospacing="1" w:after="0" w:line="240" w:lineRule="auto"/>
        <w:jc w:val="both"/>
        <w:rPr>
          <w:rFonts w:ascii="Arial" w:eastAsia="Arial Unicode MS" w:hAnsi="Arial" w:cs="Arial"/>
          <w:color w:val="000000"/>
          <w:sz w:val="24"/>
          <w:szCs w:val="24"/>
          <w:lang w:val="es-ES"/>
        </w:rPr>
      </w:pPr>
      <w:r w:rsidRPr="006718C1">
        <w:rPr>
          <w:rFonts w:ascii="Arial" w:eastAsia="Arial Unicode MS" w:hAnsi="Arial" w:cs="Arial"/>
          <w:b/>
          <w:bCs/>
          <w:color w:val="000000"/>
          <w:sz w:val="24"/>
          <w:szCs w:val="24"/>
          <w:lang w:val="es-ES"/>
        </w:rPr>
        <w:t xml:space="preserve">DIVISION MEDIO AMBIENTE: </w:t>
      </w:r>
      <w:r w:rsidRPr="006718C1">
        <w:rPr>
          <w:rFonts w:ascii="Arial" w:eastAsia="Arial Unicode MS" w:hAnsi="Arial" w:cs="Arial"/>
          <w:color w:val="000000"/>
          <w:sz w:val="24"/>
          <w:szCs w:val="24"/>
          <w:lang w:val="es-ES"/>
        </w:rPr>
        <w:t xml:space="preserve">La protección de la entorno y fauna nativa, mantenimiento de los </w:t>
      </w:r>
      <w:r w:rsidRPr="006718C1">
        <w:rPr>
          <w:rFonts w:ascii="Arial" w:eastAsia="Arial Unicode MS" w:hAnsi="Arial" w:cs="Arial"/>
          <w:color w:val="000000"/>
          <w:sz w:val="24"/>
          <w:szCs w:val="24"/>
        </w:rPr>
        <w:t>bosques</w:t>
      </w:r>
      <w:r w:rsidRPr="006718C1">
        <w:rPr>
          <w:rFonts w:ascii="Arial" w:eastAsia="Arial Unicode MS" w:hAnsi="Arial" w:cs="Arial"/>
          <w:color w:val="000000"/>
          <w:sz w:val="24"/>
          <w:szCs w:val="24"/>
          <w:lang w:val="es-ES"/>
        </w:rPr>
        <w:t xml:space="preserve"> a través del cuidado de la fauna existente, promoviendo programas de cultura ambiental para la protección de los recursos bióticos, así mismo adelantando talleres de concientización a las comunidades circundantes de estos habitas en general la fundación desarrollara toda clase de programas encaminados al sostenimiento del ecosistema.</w:t>
      </w:r>
    </w:p>
    <w:p w:rsidR="007A1C49" w:rsidRDefault="007A1C49" w:rsidP="007A1C49">
      <w:pPr>
        <w:spacing w:before="100" w:beforeAutospacing="1" w:after="0" w:line="240" w:lineRule="auto"/>
        <w:jc w:val="center"/>
        <w:rPr>
          <w:rFonts w:ascii="Arial" w:eastAsia="Arial Unicode MS" w:hAnsi="Arial" w:cs="Arial"/>
          <w:b/>
          <w:bCs/>
          <w:color w:val="000000"/>
          <w:sz w:val="24"/>
          <w:szCs w:val="24"/>
        </w:rPr>
      </w:pP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CAPÍTULO TERCERO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ASOCIADOS, DERECHOS, DEBERES Y PROHIBICIONES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7.-</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Clases.-</w:t>
      </w:r>
      <w:r w:rsidRPr="006718C1">
        <w:rPr>
          <w:rFonts w:ascii="Arial" w:eastAsia="Arial Unicode MS" w:hAnsi="Arial" w:cs="Arial"/>
          <w:color w:val="000000"/>
          <w:sz w:val="24"/>
          <w:szCs w:val="24"/>
        </w:rPr>
        <w:t xml:space="preserve"> Los asociados de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Son de tres (3) clases: fundadores, adherentes y honorarios.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Son Asociados Fundadores o vitalicios </w:t>
      </w:r>
      <w:r w:rsidRPr="006718C1">
        <w:rPr>
          <w:rFonts w:ascii="Arial" w:eastAsia="Arial Unicode MS" w:hAnsi="Arial" w:cs="Arial"/>
          <w:color w:val="000000"/>
          <w:sz w:val="24"/>
          <w:szCs w:val="24"/>
        </w:rPr>
        <w:t xml:space="preserve">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color w:val="000000"/>
          <w:sz w:val="24"/>
          <w:szCs w:val="24"/>
        </w:rPr>
        <w:t>.</w:t>
      </w:r>
    </w:p>
    <w:p w:rsidR="007A1C49" w:rsidRPr="006718C1" w:rsidRDefault="007A1C49" w:rsidP="007A1C49">
      <w:pPr>
        <w:numPr>
          <w:ilvl w:val="0"/>
          <w:numId w:val="5"/>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Las personas naturales y/o jurídicas que idearon, promovieron, convocaron, generaron la creación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e hicieron los primeros aportes para su conformación, son de carácter vitalicio, de carácter permanente, independiente, autónomo y de utilidad común, respetuosa de las leyes y buenas costumbres. </w:t>
      </w:r>
    </w:p>
    <w:p w:rsidR="007A1C49" w:rsidRDefault="007A1C49" w:rsidP="007A1C49">
      <w:pPr>
        <w:spacing w:before="100" w:beforeAutospacing="1" w:after="0" w:line="240" w:lineRule="auto"/>
        <w:ind w:left="709"/>
        <w:jc w:val="both"/>
        <w:rPr>
          <w:rFonts w:ascii="Arial" w:eastAsia="Arial Unicode MS" w:hAnsi="Arial" w:cs="Arial"/>
          <w:color w:val="000000"/>
          <w:sz w:val="24"/>
          <w:szCs w:val="24"/>
        </w:rPr>
      </w:pPr>
      <w:r w:rsidRPr="006718C1">
        <w:rPr>
          <w:rFonts w:ascii="Arial" w:eastAsia="Arial Unicode MS" w:hAnsi="Arial" w:cs="Arial"/>
          <w:color w:val="000000"/>
          <w:sz w:val="24"/>
          <w:szCs w:val="24"/>
        </w:rPr>
        <w:t>Para efectos de los presentes estatutos, se consideran asociados fundadores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quienes suscribieron los presentes estatutos, el acta de constitución y realizaron su aporte de ingreso.</w:t>
      </w:r>
    </w:p>
    <w:p w:rsidR="007A1C49" w:rsidRPr="006718C1" w:rsidRDefault="007A1C49" w:rsidP="007A1C49">
      <w:pPr>
        <w:spacing w:before="100" w:beforeAutospacing="1" w:after="0" w:line="240" w:lineRule="auto"/>
        <w:ind w:left="709"/>
        <w:jc w:val="both"/>
        <w:rPr>
          <w:rFonts w:ascii="Arial" w:hAnsi="Arial" w:cs="Arial"/>
          <w:sz w:val="24"/>
          <w:szCs w:val="24"/>
        </w:rPr>
      </w:pPr>
      <w:r>
        <w:rPr>
          <w:rFonts w:ascii="Arial" w:eastAsia="Arial Unicode MS" w:hAnsi="Arial" w:cs="Arial"/>
          <w:color w:val="000000"/>
          <w:sz w:val="24"/>
          <w:szCs w:val="24"/>
        </w:rPr>
        <w:t xml:space="preserve">Los asociados adherentes y honorarios son quienes prestaran el apoyo y serán los beneficiarios de las actividades desarrolladas por la Fundación. Estos tendrán voz y voto a través de un delegado que será nombrado por la </w:t>
      </w:r>
      <w:r>
        <w:rPr>
          <w:rFonts w:ascii="Arial" w:eastAsia="Arial Unicode MS" w:hAnsi="Arial" w:cs="Arial"/>
          <w:color w:val="000000"/>
          <w:sz w:val="24"/>
          <w:szCs w:val="24"/>
        </w:rPr>
        <w:lastRenderedPageBreak/>
        <w:t xml:space="preserve">Asamblea General y su permanencia en </w:t>
      </w:r>
      <w:proofErr w:type="gramStart"/>
      <w:r>
        <w:rPr>
          <w:rFonts w:ascii="Arial" w:eastAsia="Arial Unicode MS" w:hAnsi="Arial" w:cs="Arial"/>
          <w:color w:val="000000"/>
          <w:sz w:val="24"/>
          <w:szCs w:val="24"/>
        </w:rPr>
        <w:t>la</w:t>
      </w:r>
      <w:proofErr w:type="gramEnd"/>
      <w:r>
        <w:rPr>
          <w:rFonts w:ascii="Arial" w:eastAsia="Arial Unicode MS" w:hAnsi="Arial" w:cs="Arial"/>
          <w:color w:val="000000"/>
          <w:sz w:val="24"/>
          <w:szCs w:val="24"/>
        </w:rPr>
        <w:t xml:space="preserve"> Consejo de Fundadores es de carácter temporal.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Son Asociados Adherentes</w:t>
      </w:r>
      <w:r w:rsidRPr="006718C1">
        <w:rPr>
          <w:rFonts w:ascii="Arial" w:eastAsia="Arial Unicode MS" w:hAnsi="Arial" w:cs="Arial"/>
          <w:color w:val="000000"/>
          <w:sz w:val="24"/>
          <w:szCs w:val="24"/>
        </w:rPr>
        <w:t xml:space="preserve">, las personas naturales y jurídicas que con posterioridad a la firma del acta de constitución, sean admitidas como tales de conformidad con estos estatutos y reglamentos correspondientes y cancelen el aporte que para tal efecto fije la Junta Directiva con base en el estatuto marco que apruebe la Asamblea General.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Son Asociados Honorarios</w:t>
      </w:r>
      <w:r w:rsidRPr="006718C1">
        <w:rPr>
          <w:rFonts w:ascii="Arial" w:eastAsia="Arial Unicode MS" w:hAnsi="Arial" w:cs="Arial"/>
          <w:color w:val="000000"/>
          <w:sz w:val="24"/>
          <w:szCs w:val="24"/>
        </w:rPr>
        <w:t xml:space="preserve">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numPr>
          <w:ilvl w:val="0"/>
          <w:numId w:val="6"/>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las personas naturales y jurídicas que por sus actividades y aportes científicos y/o económicos, contribuyan de manera significativa al cumplimiento del objeto social de la institución. Su exaltación se hará cumpliendo la reglamentación que la Junta Directiva expedida al respecto.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8.-</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Derechos.- </w:t>
      </w:r>
      <w:r w:rsidRPr="006718C1">
        <w:rPr>
          <w:rFonts w:ascii="Arial" w:eastAsia="Arial Unicode MS" w:hAnsi="Arial" w:cs="Arial"/>
          <w:color w:val="000000"/>
          <w:sz w:val="24"/>
          <w:szCs w:val="24"/>
        </w:rPr>
        <w:t>Son derechos de los asociados en general.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Participar en las actividades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numPr>
          <w:ilvl w:val="0"/>
          <w:numId w:val="7"/>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conforme a las condiciones que para ellos se establezcan.</w:t>
      </w:r>
    </w:p>
    <w:p w:rsidR="007A1C49" w:rsidRPr="006718C1" w:rsidRDefault="007A1C49" w:rsidP="007A1C49">
      <w:pPr>
        <w:numPr>
          <w:ilvl w:val="0"/>
          <w:numId w:val="7"/>
        </w:numPr>
        <w:spacing w:before="100" w:beforeAutospacing="1" w:after="0" w:line="240" w:lineRule="auto"/>
        <w:jc w:val="both"/>
        <w:rPr>
          <w:rFonts w:ascii="Arial" w:hAnsi="Arial" w:cs="Arial"/>
          <w:b/>
          <w:sz w:val="24"/>
          <w:szCs w:val="24"/>
          <w:lang w:val="es-ES_tradnl"/>
        </w:rPr>
      </w:pPr>
      <w:r w:rsidRPr="006718C1">
        <w:rPr>
          <w:rFonts w:ascii="Arial" w:eastAsia="Arial Unicode MS" w:hAnsi="Arial" w:cs="Arial"/>
          <w:color w:val="000000"/>
          <w:sz w:val="24"/>
          <w:szCs w:val="24"/>
        </w:rPr>
        <w:t xml:space="preserve">Promover programas y proyectos para el logro de los objetivos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numPr>
          <w:ilvl w:val="0"/>
          <w:numId w:val="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Elegir y ser elegido integrante de la Junta Directiva o de los comités de trabajo cuando corresponda.</w:t>
      </w:r>
    </w:p>
    <w:p w:rsidR="007A1C49" w:rsidRPr="006718C1" w:rsidRDefault="007A1C49" w:rsidP="007A1C49">
      <w:pPr>
        <w:numPr>
          <w:ilvl w:val="0"/>
          <w:numId w:val="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Representar a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con previa autorización de la Junta Directiva o Asamblea General, en cualquier evento o vocería institucional temporal o permanente.</w:t>
      </w:r>
    </w:p>
    <w:p w:rsidR="007A1C49" w:rsidRPr="006718C1" w:rsidRDefault="007A1C49" w:rsidP="007A1C49">
      <w:pPr>
        <w:numPr>
          <w:ilvl w:val="0"/>
          <w:numId w:val="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Recibir las publicaciones hechas por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numPr>
          <w:ilvl w:val="0"/>
          <w:numId w:val="8"/>
        </w:numPr>
        <w:spacing w:after="0" w:line="240" w:lineRule="auto"/>
        <w:jc w:val="both"/>
        <w:rPr>
          <w:rFonts w:ascii="Arial" w:hAnsi="Arial" w:cs="Arial"/>
          <w:b/>
          <w:sz w:val="24"/>
          <w:szCs w:val="24"/>
          <w:lang w:val="es-ES_tradnl"/>
        </w:rPr>
      </w:pPr>
      <w:r w:rsidRPr="006718C1">
        <w:rPr>
          <w:rFonts w:ascii="Arial" w:eastAsia="Arial Unicode MS" w:hAnsi="Arial" w:cs="Arial"/>
          <w:color w:val="000000"/>
          <w:sz w:val="24"/>
          <w:szCs w:val="24"/>
        </w:rPr>
        <w:t xml:space="preserve">Recibir autoría de los trabajos ejecutados como integrantes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numPr>
          <w:ilvl w:val="0"/>
          <w:numId w:val="9"/>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Fiscalizar la gestión económica y administrativa de la Junta Directiva, examinar los libros o documentos y solicitar informes al Presidente o a cualquier integrante de la Junta Directiva. </w:t>
      </w:r>
    </w:p>
    <w:p w:rsidR="007A1C49" w:rsidRPr="006718C1" w:rsidRDefault="007A1C49" w:rsidP="007A1C49">
      <w:pPr>
        <w:numPr>
          <w:ilvl w:val="0"/>
          <w:numId w:val="9"/>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Retirarse voluntariamente de la Fundación según lo prescrito en estos estatutos.</w:t>
      </w:r>
    </w:p>
    <w:p w:rsidR="007A1C49" w:rsidRPr="006718C1" w:rsidRDefault="007A1C49" w:rsidP="007A1C49">
      <w:pPr>
        <w:numPr>
          <w:ilvl w:val="0"/>
          <w:numId w:val="9"/>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n-GB"/>
        </w:rPr>
        <w:t xml:space="preserve">Proponer </w:t>
      </w:r>
      <w:r w:rsidRPr="006718C1">
        <w:rPr>
          <w:rFonts w:ascii="Arial" w:eastAsia="Arial Unicode MS" w:hAnsi="Arial" w:cs="Arial"/>
          <w:color w:val="000000"/>
          <w:sz w:val="24"/>
          <w:szCs w:val="24"/>
          <w:lang w:val="es-ES"/>
        </w:rPr>
        <w:t>reformas</w:t>
      </w:r>
      <w:r w:rsidRPr="006718C1">
        <w:rPr>
          <w:rFonts w:ascii="Arial" w:eastAsia="Arial Unicode MS" w:hAnsi="Arial" w:cs="Arial"/>
          <w:color w:val="000000"/>
          <w:sz w:val="24"/>
          <w:szCs w:val="24"/>
          <w:lang w:val="en-GB"/>
        </w:rPr>
        <w:t xml:space="preserve"> de </w:t>
      </w:r>
      <w:r w:rsidRPr="006718C1">
        <w:rPr>
          <w:rFonts w:ascii="Arial" w:eastAsia="Arial Unicode MS" w:hAnsi="Arial" w:cs="Arial"/>
          <w:color w:val="000000"/>
          <w:sz w:val="24"/>
          <w:szCs w:val="24"/>
          <w:lang w:val="es-ES"/>
        </w:rPr>
        <w:t>estatutos</w:t>
      </w:r>
      <w:r w:rsidRPr="006718C1">
        <w:rPr>
          <w:rFonts w:ascii="Arial" w:eastAsia="Arial Unicode MS" w:hAnsi="Arial" w:cs="Arial"/>
          <w:color w:val="000000"/>
          <w:sz w:val="24"/>
          <w:szCs w:val="24"/>
          <w:lang w:val="en-GB"/>
        </w:rPr>
        <w:t>.</w:t>
      </w:r>
    </w:p>
    <w:p w:rsidR="007A1C49" w:rsidRPr="006718C1" w:rsidRDefault="007A1C49" w:rsidP="007A1C49">
      <w:pPr>
        <w:numPr>
          <w:ilvl w:val="0"/>
          <w:numId w:val="9"/>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lang w:val="es-ES"/>
        </w:rPr>
        <w:t>Apelar</w:t>
      </w:r>
      <w:r w:rsidRPr="006718C1">
        <w:rPr>
          <w:rFonts w:ascii="Arial" w:eastAsia="Arial Unicode MS" w:hAnsi="Arial" w:cs="Arial"/>
          <w:color w:val="000000"/>
          <w:sz w:val="24"/>
          <w:szCs w:val="24"/>
          <w:lang w:val="en-GB"/>
        </w:rPr>
        <w:t xml:space="preserve"> </w:t>
      </w:r>
      <w:r w:rsidRPr="006718C1">
        <w:rPr>
          <w:rFonts w:ascii="Arial" w:eastAsia="Arial Unicode MS" w:hAnsi="Arial" w:cs="Arial"/>
          <w:color w:val="000000"/>
          <w:sz w:val="24"/>
          <w:szCs w:val="24"/>
          <w:lang w:val="es-ES"/>
        </w:rPr>
        <w:t>las</w:t>
      </w:r>
      <w:r w:rsidRPr="006718C1">
        <w:rPr>
          <w:rFonts w:ascii="Arial" w:eastAsia="Arial Unicode MS" w:hAnsi="Arial" w:cs="Arial"/>
          <w:color w:val="000000"/>
          <w:sz w:val="24"/>
          <w:szCs w:val="24"/>
          <w:lang w:val="en-GB"/>
        </w:rPr>
        <w:t xml:space="preserve"> </w:t>
      </w:r>
      <w:r w:rsidRPr="006718C1">
        <w:rPr>
          <w:rFonts w:ascii="Arial" w:eastAsia="Arial Unicode MS" w:hAnsi="Arial" w:cs="Arial"/>
          <w:color w:val="000000"/>
          <w:sz w:val="24"/>
          <w:szCs w:val="24"/>
          <w:lang w:val="es-ES"/>
        </w:rPr>
        <w:t>decisiones</w:t>
      </w:r>
      <w:r w:rsidRPr="006718C1">
        <w:rPr>
          <w:rFonts w:ascii="Arial" w:eastAsia="Arial Unicode MS" w:hAnsi="Arial" w:cs="Arial"/>
          <w:color w:val="000000"/>
          <w:sz w:val="24"/>
          <w:szCs w:val="24"/>
          <w:lang w:val="en-GB"/>
        </w:rPr>
        <w:t xml:space="preserve"> </w:t>
      </w:r>
      <w:r w:rsidRPr="006718C1">
        <w:rPr>
          <w:rFonts w:ascii="Arial" w:eastAsia="Arial Unicode MS" w:hAnsi="Arial" w:cs="Arial"/>
          <w:color w:val="000000"/>
          <w:sz w:val="24"/>
          <w:szCs w:val="24"/>
          <w:lang w:val="es-ES"/>
        </w:rPr>
        <w:t>sancionatorias</w:t>
      </w:r>
      <w:r w:rsidRPr="006718C1">
        <w:rPr>
          <w:rFonts w:ascii="Arial" w:eastAsia="Arial Unicode MS" w:hAnsi="Arial" w:cs="Arial"/>
          <w:color w:val="000000"/>
          <w:sz w:val="24"/>
          <w:szCs w:val="24"/>
          <w:lang w:val="en-GB"/>
        </w:rPr>
        <w:t>.</w:t>
      </w:r>
    </w:p>
    <w:p w:rsidR="007A1C49" w:rsidRPr="006718C1" w:rsidRDefault="007A1C49" w:rsidP="007A1C49">
      <w:pPr>
        <w:numPr>
          <w:ilvl w:val="0"/>
          <w:numId w:val="9"/>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Solicitar licencias y permisos especificando su tipo y periodo de duración de las mismas.</w:t>
      </w:r>
    </w:p>
    <w:p w:rsidR="007A1C49" w:rsidRPr="006718C1" w:rsidRDefault="007A1C49" w:rsidP="007A1C49">
      <w:pPr>
        <w:numPr>
          <w:ilvl w:val="0"/>
          <w:numId w:val="10"/>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lastRenderedPageBreak/>
        <w:t xml:space="preserve">Ser ratificada la aceptación de ingreso por la Asamblea General.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9.-</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Deberes de los asociados. - </w:t>
      </w:r>
      <w:r w:rsidRPr="006718C1">
        <w:rPr>
          <w:rFonts w:ascii="Arial" w:eastAsia="Arial Unicode MS" w:hAnsi="Arial" w:cs="Arial"/>
          <w:color w:val="000000"/>
          <w:sz w:val="24"/>
          <w:szCs w:val="24"/>
        </w:rPr>
        <w:t xml:space="preserve">Serán aquellos contenidos en la declaración de principios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consignados en el acta de constitución y los que se deriven de decisiones de carácter general, adoptadas por la Asamblea General y especialmente:</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Comprometerse a efectuar los aportes ordinarios y extraordinarios cumplidamente.</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Comprometerse a participar en las actividades de la Fundación.</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Utilizar en publicaciones, hojas de vida, correspondencia oficial o de interés para Solicitar la convocatoria de la Asamblea, de acuerdo con estos estatutos. </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Los demás que le otorguen las disposiciones legales, estatutarias, reglamentarias, los acuerdos del Consejo General y las resoluciones de la Junta directiva. </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Cumplir los Estatutos, reglamentos, resoluciones, comisiones o trabajos asignados por la Asamblea General, la Junta directiva o los comités de trabajo</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Velar por la buena imagen de la Fundación </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Acatar las decisiones tomadas por la Asamblea General.</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Comprometerse con los principios y fundamentos de la Fundación Abstenerse de retirar elementos o útiles de trabajo, documentos o informes sin la previa autorización del responsable directo.</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Obrar en sus relaciones con la Fundación y la comunidad con ética y lealtad.</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Velar por el buen manejo del patrimonio, bienes de La </w:t>
      </w:r>
      <w:r w:rsidRPr="006718C1">
        <w:rPr>
          <w:rFonts w:ascii="Arial" w:eastAsia="Arial Unicode MS" w:hAnsi="Arial" w:cs="Arial"/>
          <w:b/>
          <w:bCs/>
          <w:color w:val="000000"/>
          <w:sz w:val="24"/>
          <w:szCs w:val="24"/>
        </w:rPr>
        <w:t xml:space="preserve">FUNDACIÓN </w:t>
      </w:r>
      <w:r w:rsidRPr="006718C1">
        <w:rPr>
          <w:rFonts w:ascii="Arial" w:eastAsia="Arial Unicode MS" w:hAnsi="Arial" w:cs="Arial"/>
          <w:color w:val="000000"/>
          <w:sz w:val="24"/>
          <w:szCs w:val="24"/>
        </w:rPr>
        <w:t xml:space="preserve">Pagar puntualmente las cuotas ordinarias y extraordinarias acordadas por la Asamblea General, según su categoría de integrante. </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Representar con responsabilidad la participación de la fundación en cualquier evento al que asista en nombre de esta organización y rendir informe escrito de dicha participación en un plazo no mayor a diez (10) días de haberse cumplido el señalado evento.</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Asistir puntualmente a las reuniones de la Asamblea General y de los comités de trabajo, desde la hora fijada para su inicio hasta que se agote el orden del día.</w:t>
      </w:r>
    </w:p>
    <w:p w:rsidR="007A1C49" w:rsidRPr="006718C1" w:rsidRDefault="007A1C49" w:rsidP="007A1C49">
      <w:pPr>
        <w:numPr>
          <w:ilvl w:val="0"/>
          <w:numId w:val="1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Las demás impuestas por las disposiciones legales, estatutarias, reglamentarias, los acuerdos de la Asamblea y las resoluciones de la 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 PRIMERO:</w:t>
      </w:r>
      <w:r w:rsidRPr="006718C1">
        <w:rPr>
          <w:rFonts w:ascii="Arial" w:eastAsia="Arial Unicode MS" w:hAnsi="Arial" w:cs="Arial"/>
          <w:color w:val="000000"/>
          <w:sz w:val="24"/>
          <w:szCs w:val="24"/>
        </w:rPr>
        <w:t xml:space="preserve"> En caso de no asistencia, el integrante adherente deberá comunicarlo verbalmente o por escrito a la Junta Directiva o al órgano que haya convocado la reunión, en un plazo no mayor de cinco (5) días hábiles, explicando el motivo de su ausencia.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lastRenderedPageBreak/>
        <w:t>PARAGRAFO SEGUNDO:</w:t>
      </w:r>
      <w:r w:rsidRPr="006718C1">
        <w:rPr>
          <w:rFonts w:ascii="Arial" w:eastAsia="Arial Unicode MS" w:hAnsi="Arial" w:cs="Arial"/>
          <w:color w:val="000000"/>
          <w:sz w:val="24"/>
          <w:szCs w:val="24"/>
        </w:rPr>
        <w:t xml:space="preserve"> Cuando se falte a las obligaciones estos estatutos, aplicarán las sanciones de los artículos siguientes.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10.-</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Prohibiciones. - </w:t>
      </w:r>
      <w:r w:rsidRPr="006718C1">
        <w:rPr>
          <w:rFonts w:ascii="Arial" w:eastAsia="Arial Unicode MS" w:hAnsi="Arial" w:cs="Arial"/>
          <w:color w:val="000000"/>
          <w:sz w:val="24"/>
          <w:szCs w:val="24"/>
        </w:rPr>
        <w:t xml:space="preserve">Se prohíbe a los asociados de La </w:t>
      </w:r>
      <w:r w:rsidRPr="006718C1">
        <w:rPr>
          <w:rFonts w:ascii="Arial" w:eastAsia="Arial Unicode MS" w:hAnsi="Arial" w:cs="Arial"/>
          <w:b/>
          <w:bCs/>
          <w:color w:val="000000"/>
          <w:sz w:val="24"/>
          <w:szCs w:val="24"/>
        </w:rPr>
        <w:t xml:space="preserve">FUNDACIÓN </w:t>
      </w:r>
      <w:r w:rsidRPr="006718C1">
        <w:rPr>
          <w:rFonts w:ascii="Arial" w:eastAsia="Arial Unicode MS" w:hAnsi="Arial" w:cs="Arial"/>
          <w:color w:val="000000"/>
          <w:sz w:val="24"/>
          <w:szCs w:val="24"/>
        </w:rPr>
        <w:t xml:space="preserve">Intervenir en asuntos que comprometan el respeto debido a la autonomía de los asociados de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o sus asociados, su buen nombre o prestigio, o el de ésta.</w:t>
      </w:r>
    </w:p>
    <w:p w:rsidR="007A1C49" w:rsidRPr="006718C1" w:rsidRDefault="007A1C49" w:rsidP="007A1C49">
      <w:pPr>
        <w:numPr>
          <w:ilvl w:val="0"/>
          <w:numId w:val="1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Discriminar, actuando como miembro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a personas naturales o jurídicas, por circunstancia de credo político o religioso, sexo, raza, nacionalidad u origen geográfico, clase o capacidad económica.</w:t>
      </w:r>
    </w:p>
    <w:p w:rsidR="007A1C49" w:rsidRPr="006718C1" w:rsidRDefault="007A1C49" w:rsidP="007A1C49">
      <w:pPr>
        <w:numPr>
          <w:ilvl w:val="0"/>
          <w:numId w:val="1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Usar el nombre y demás bienes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con propósitos diferentes a los objetivos institucionales, en beneficio particular o en contravención a las disposiciones estatutarias o reglamentarias.</w:t>
      </w:r>
    </w:p>
    <w:p w:rsidR="007A1C49" w:rsidRPr="006718C1" w:rsidRDefault="007A1C49" w:rsidP="007A1C49">
      <w:pPr>
        <w:numPr>
          <w:ilvl w:val="0"/>
          <w:numId w:val="1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Impedir la asistencia o intervención de los asociados activos en las asambleas, reuniones de consejos, junta, comités o alterar su normal desarrollo.</w:t>
      </w:r>
    </w:p>
    <w:p w:rsidR="007A1C49" w:rsidRPr="006718C1" w:rsidRDefault="007A1C49" w:rsidP="007A1C49">
      <w:pPr>
        <w:numPr>
          <w:ilvl w:val="0"/>
          <w:numId w:val="1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Usar las sedes o lugares de ejercicio o desarrollo del objeto social como lugares de reuniones no autorizadas por los Órganos de Administración, Dirección y Control de LA o para fines distintos a los autorizados expresamente.</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w:t>
      </w:r>
      <w:r w:rsidRPr="006718C1">
        <w:rPr>
          <w:rFonts w:ascii="Arial" w:eastAsia="Arial Unicode MS" w:hAnsi="Arial" w:cs="Arial"/>
          <w:color w:val="000000"/>
          <w:sz w:val="24"/>
          <w:szCs w:val="24"/>
        </w:rPr>
        <w:t xml:space="preserve"> Las conductas que se indican en este artículo, implican para los asociados obligaciones de no hacer. Estas conductas se consideran faltas graves y originan las sanciones pertinentes, por contrariar el ejercicio responsable de los derechos de los asociados, por afectar la buena marcha y por contravenir los principios y normas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11.-</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Sanciones. - </w:t>
      </w:r>
      <w:r w:rsidRPr="006718C1">
        <w:rPr>
          <w:rFonts w:ascii="Arial" w:eastAsia="Arial Unicode MS" w:hAnsi="Arial" w:cs="Arial"/>
          <w:color w:val="000000"/>
          <w:sz w:val="24"/>
          <w:szCs w:val="24"/>
        </w:rPr>
        <w:t xml:space="preserve">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podrá imponer a sus asociados las siguientes sanciones, previa solicitud escrita de descargos y el término para presentarlos:</w:t>
      </w:r>
    </w:p>
    <w:p w:rsidR="007A1C49" w:rsidRPr="006718C1" w:rsidRDefault="007A1C49" w:rsidP="007A1C49">
      <w:pPr>
        <w:numPr>
          <w:ilvl w:val="0"/>
          <w:numId w:val="13"/>
        </w:num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Amonestaciones</w:t>
      </w:r>
      <w:r w:rsidRPr="006718C1">
        <w:rPr>
          <w:rFonts w:ascii="Arial" w:eastAsia="Arial Unicode MS" w:hAnsi="Arial" w:cs="Arial"/>
          <w:color w:val="000000"/>
          <w:sz w:val="24"/>
          <w:szCs w:val="24"/>
        </w:rPr>
        <w:t xml:space="preserve">.- Serán impuestas por la Junta Directiva, según reglamento previsto para el efecto. </w:t>
      </w:r>
    </w:p>
    <w:p w:rsidR="007A1C49" w:rsidRPr="006718C1" w:rsidRDefault="007A1C49" w:rsidP="007A1C49">
      <w:pPr>
        <w:numPr>
          <w:ilvl w:val="0"/>
          <w:numId w:val="13"/>
        </w:num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Suspensión temporal de la calidad de asociado</w:t>
      </w:r>
      <w:r w:rsidRPr="006718C1">
        <w:rPr>
          <w:rFonts w:ascii="Arial" w:eastAsia="Arial Unicode MS" w:hAnsi="Arial" w:cs="Arial"/>
          <w:color w:val="000000"/>
          <w:sz w:val="24"/>
          <w:szCs w:val="24"/>
        </w:rPr>
        <w:t>.- La Junta Directiva podrá suspender temporalmente a cualquier miembro en el ejercicio de sus derechos, por cualquiera de las siguientes causales:</w:t>
      </w:r>
    </w:p>
    <w:p w:rsidR="007A1C49" w:rsidRPr="006718C1" w:rsidRDefault="007A1C49" w:rsidP="007A1C49">
      <w:pPr>
        <w:numPr>
          <w:ilvl w:val="0"/>
          <w:numId w:val="1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Retraso en el pago de los aportes o cuotas, en la forma establecida por la Asamblea General o la Junta Directiva, según el caso.</w:t>
      </w:r>
    </w:p>
    <w:p w:rsidR="007A1C49" w:rsidRPr="006718C1" w:rsidRDefault="007A1C49" w:rsidP="007A1C49">
      <w:pPr>
        <w:numPr>
          <w:ilvl w:val="0"/>
          <w:numId w:val="15"/>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lastRenderedPageBreak/>
        <w:t>Incumplimiento en materia leve de sus deberes, cuando no hayan sido atendidas las previas llamadas de atención.</w:t>
      </w:r>
    </w:p>
    <w:p w:rsidR="007A1C49" w:rsidRPr="006718C1" w:rsidRDefault="007A1C49" w:rsidP="007A1C49">
      <w:pPr>
        <w:numPr>
          <w:ilvl w:val="0"/>
          <w:numId w:val="16"/>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Configuración de cualquiera de las causales de pérdida de la calidad de asociado, mientras la Asamblea General decide.</w:t>
      </w:r>
    </w:p>
    <w:p w:rsidR="007A1C49" w:rsidRPr="006718C1" w:rsidRDefault="007A1C49" w:rsidP="007A1C49">
      <w:pPr>
        <w:numPr>
          <w:ilvl w:val="1"/>
          <w:numId w:val="17"/>
        </w:num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Expulsión.- </w:t>
      </w:r>
      <w:r w:rsidRPr="006718C1">
        <w:rPr>
          <w:rFonts w:ascii="Arial" w:eastAsia="Arial Unicode MS" w:hAnsi="Arial" w:cs="Arial"/>
          <w:color w:val="000000"/>
          <w:sz w:val="24"/>
          <w:szCs w:val="24"/>
        </w:rPr>
        <w:t>Será impuesta por la Junta Directiva, por cualquiera de las causales siguientes:</w:t>
      </w:r>
    </w:p>
    <w:p w:rsidR="007A1C49" w:rsidRPr="006718C1" w:rsidRDefault="007A1C49" w:rsidP="007A1C49">
      <w:pPr>
        <w:numPr>
          <w:ilvl w:val="0"/>
          <w:numId w:val="1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Violar en materia grave o leve pero reiterada, los estatutos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la declaración de principios o las disposiciones de la Asamblea General o de la Junta Directiva.</w:t>
      </w:r>
    </w:p>
    <w:p w:rsidR="007A1C49" w:rsidRPr="006718C1" w:rsidRDefault="007A1C49" w:rsidP="007A1C49">
      <w:pPr>
        <w:numPr>
          <w:ilvl w:val="0"/>
          <w:numId w:val="19"/>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Incurrir en algunas de las causales que se determinen en el manual ético y moral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Acumulación de tres suspensiones temporales.</w:t>
      </w:r>
    </w:p>
    <w:p w:rsidR="007A1C49" w:rsidRPr="006718C1" w:rsidRDefault="007A1C49" w:rsidP="007A1C49">
      <w:pPr>
        <w:numPr>
          <w:ilvl w:val="1"/>
          <w:numId w:val="20"/>
        </w:num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Otras sanciones.- </w:t>
      </w:r>
      <w:r w:rsidRPr="006718C1">
        <w:rPr>
          <w:rFonts w:ascii="Arial" w:eastAsia="Arial Unicode MS" w:hAnsi="Arial" w:cs="Arial"/>
          <w:color w:val="000000"/>
          <w:sz w:val="24"/>
          <w:szCs w:val="24"/>
        </w:rPr>
        <w:t xml:space="preserve">También podrá imponer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otras sanciones que estime pertinentes, siempre y cuando previamente hayan sido establecidas por la Asamblea General.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w:t>
      </w:r>
      <w:r w:rsidRPr="006718C1">
        <w:rPr>
          <w:rFonts w:ascii="Arial" w:eastAsia="Arial Unicode MS" w:hAnsi="Arial" w:cs="Arial"/>
          <w:color w:val="000000"/>
          <w:sz w:val="24"/>
          <w:szCs w:val="24"/>
        </w:rPr>
        <w:t xml:space="preserve"> La Junta Directiva decidirá en primera instancia respecto a las faltas disciplinarias de los asociados. Corresponde a la Asamblea General resolver en segunda instancia el recurso de apelación sobre este particular.</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12.-</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Retiro de asociados.- </w:t>
      </w:r>
      <w:r w:rsidRPr="006718C1">
        <w:rPr>
          <w:rFonts w:ascii="Arial" w:eastAsia="Arial Unicode MS" w:hAnsi="Arial" w:cs="Arial"/>
          <w:color w:val="000000"/>
          <w:sz w:val="24"/>
          <w:szCs w:val="24"/>
        </w:rPr>
        <w:t xml:space="preserve">El retiro voluntario para los asociados lo autoriza la Junta Directiva, previa solicitud escrita del interesado.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En el momento de solicitud del retiro voluntario, cuando existan cuentas pendientes para con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este se podrá condicionar al pago de la deuda, de conformidad con lo establecido en el reglamento interno.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13.-</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Expulsión de asociados.- </w:t>
      </w:r>
      <w:r w:rsidRPr="006718C1">
        <w:rPr>
          <w:rFonts w:ascii="Arial" w:eastAsia="Arial Unicode MS" w:hAnsi="Arial" w:cs="Arial"/>
          <w:color w:val="000000"/>
          <w:sz w:val="24"/>
          <w:szCs w:val="24"/>
        </w:rPr>
        <w:t>La expulsión de los asociados la aplicará la Junta Directiva por votación de las dos terceras (2/3) partes de sus integrantes.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w:t>
      </w:r>
      <w:r w:rsidRPr="006718C1">
        <w:rPr>
          <w:rFonts w:ascii="Arial" w:eastAsia="Arial Unicode MS" w:hAnsi="Arial" w:cs="Arial"/>
          <w:color w:val="000000"/>
          <w:sz w:val="24"/>
          <w:szCs w:val="24"/>
        </w:rPr>
        <w:t xml:space="preserve"> La expulsión sólo podrá realizarse previa comprobación de las irregularidades cometidas por el implicado en detrimento de la estabilidad y el prestigio de la institución, con sujeción al debido proceso observando los principios del derecho a la defensa, doble instancia, publicidad y contradicción, legalidad de la prueba, respeto por la dignidad humana, etc.</w:t>
      </w: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lastRenderedPageBreak/>
        <w:t>CAPÍTULO CUARTO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ADMINISTRACIÓN Y DIRECCIÓN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14.-</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Órganos de Administración</w:t>
      </w:r>
      <w:r w:rsidRPr="006718C1">
        <w:rPr>
          <w:rFonts w:ascii="Arial" w:eastAsia="Arial Unicode MS" w:hAnsi="Arial" w:cs="Arial"/>
          <w:color w:val="000000"/>
          <w:sz w:val="24"/>
          <w:szCs w:val="24"/>
        </w:rPr>
        <w:t xml:space="preserv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Tendrá los siguientes órganos de dirección, gobierno y control:</w:t>
      </w:r>
    </w:p>
    <w:p w:rsidR="007A1C49" w:rsidRPr="009121AD" w:rsidRDefault="007A1C49" w:rsidP="007A1C49">
      <w:pPr>
        <w:numPr>
          <w:ilvl w:val="0"/>
          <w:numId w:val="2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Asamblea General </w:t>
      </w:r>
      <w:r>
        <w:rPr>
          <w:rFonts w:ascii="Arial" w:eastAsia="Arial Unicode MS" w:hAnsi="Arial" w:cs="Arial"/>
          <w:color w:val="000000"/>
          <w:sz w:val="24"/>
          <w:szCs w:val="24"/>
        </w:rPr>
        <w:t xml:space="preserve">y </w:t>
      </w:r>
      <w:r w:rsidRPr="006718C1">
        <w:rPr>
          <w:rFonts w:ascii="Arial" w:eastAsia="Arial Unicode MS" w:hAnsi="Arial" w:cs="Arial"/>
          <w:color w:val="000000"/>
          <w:sz w:val="24"/>
          <w:szCs w:val="24"/>
        </w:rPr>
        <w:t>Consejo de Fundadores</w:t>
      </w:r>
    </w:p>
    <w:p w:rsidR="007A1C49" w:rsidRPr="006718C1" w:rsidRDefault="007A1C49" w:rsidP="007A1C49">
      <w:pPr>
        <w:numPr>
          <w:ilvl w:val="0"/>
          <w:numId w:val="2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Junta Directiva</w:t>
      </w:r>
    </w:p>
    <w:p w:rsidR="007A1C49" w:rsidRPr="006718C1" w:rsidRDefault="007A1C49" w:rsidP="007A1C49">
      <w:pPr>
        <w:numPr>
          <w:ilvl w:val="0"/>
          <w:numId w:val="2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Presidente Junta Directiva</w:t>
      </w:r>
    </w:p>
    <w:p w:rsidR="007A1C49" w:rsidRPr="006718C1" w:rsidRDefault="007A1C49" w:rsidP="007A1C49">
      <w:pPr>
        <w:numPr>
          <w:ilvl w:val="0"/>
          <w:numId w:val="21"/>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Revisor Fiscal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ASAMBLEA</w:t>
      </w:r>
      <w:r w:rsidRPr="006718C1">
        <w:rPr>
          <w:rFonts w:ascii="Arial" w:eastAsia="Arial Unicode MS" w:hAnsi="Arial" w:cs="Arial"/>
          <w:b/>
          <w:bCs/>
          <w:i/>
          <w:iCs/>
          <w:color w:val="000000"/>
          <w:sz w:val="24"/>
          <w:szCs w:val="24"/>
        </w:rPr>
        <w:t xml:space="preserve"> </w:t>
      </w:r>
      <w:r w:rsidRPr="006718C1">
        <w:rPr>
          <w:rFonts w:ascii="Arial" w:eastAsia="Arial Unicode MS" w:hAnsi="Arial" w:cs="Arial"/>
          <w:b/>
          <w:bCs/>
          <w:color w:val="000000"/>
          <w:sz w:val="24"/>
          <w:szCs w:val="24"/>
        </w:rPr>
        <w:t>GENERAL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15.-</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Asamblea General</w:t>
      </w:r>
      <w:r>
        <w:rPr>
          <w:rFonts w:ascii="Arial" w:eastAsia="Arial Unicode MS" w:hAnsi="Arial" w:cs="Arial"/>
          <w:b/>
          <w:bCs/>
          <w:color w:val="000000"/>
          <w:sz w:val="24"/>
          <w:szCs w:val="24"/>
        </w:rPr>
        <w:t xml:space="preserve"> y Consejo de Fundadores</w:t>
      </w:r>
      <w:r w:rsidRPr="006718C1">
        <w:rPr>
          <w:rFonts w:ascii="Arial" w:eastAsia="Arial Unicode MS" w:hAnsi="Arial" w:cs="Arial"/>
          <w:color w:val="000000"/>
          <w:sz w:val="24"/>
          <w:szCs w:val="24"/>
        </w:rPr>
        <w:t>. - Ésta es la máxima autoridad deliberante y decisoria. Estará constituida por los asociados fundadores y adherentes que estén en ejercicio de sus derechos.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16.-</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Funciones. -</w:t>
      </w:r>
      <w:r w:rsidRPr="006718C1">
        <w:rPr>
          <w:rFonts w:ascii="Arial" w:eastAsia="Arial Unicode MS" w:hAnsi="Arial" w:cs="Arial"/>
          <w:color w:val="000000"/>
          <w:sz w:val="24"/>
          <w:szCs w:val="24"/>
        </w:rPr>
        <w:t xml:space="preserve"> Son funciones de la Asamblea General</w:t>
      </w:r>
      <w:r>
        <w:rPr>
          <w:rFonts w:ascii="Arial" w:eastAsia="Arial Unicode MS" w:hAnsi="Arial" w:cs="Arial"/>
          <w:color w:val="000000"/>
          <w:sz w:val="24"/>
          <w:szCs w:val="24"/>
        </w:rPr>
        <w:t xml:space="preserve"> y consejo de Fundadores</w:t>
      </w:r>
      <w:r w:rsidRPr="006718C1">
        <w:rPr>
          <w:rFonts w:ascii="Arial" w:eastAsia="Arial Unicode MS" w:hAnsi="Arial" w:cs="Arial"/>
          <w:color w:val="000000"/>
          <w:sz w:val="24"/>
          <w:szCs w:val="24"/>
        </w:rPr>
        <w:t>:</w:t>
      </w:r>
    </w:p>
    <w:p w:rsidR="007A1C49" w:rsidRPr="006718C1" w:rsidRDefault="007A1C49" w:rsidP="007A1C49">
      <w:pPr>
        <w:numPr>
          <w:ilvl w:val="0"/>
          <w:numId w:val="22"/>
        </w:num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Aprobar su propio reglamento.</w:t>
      </w:r>
    </w:p>
    <w:p w:rsidR="007A1C49" w:rsidRPr="006718C1" w:rsidRDefault="007A1C49" w:rsidP="007A1C49">
      <w:pPr>
        <w:numPr>
          <w:ilvl w:val="0"/>
          <w:numId w:val="2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Ejercer la suprema dirección de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y velar por el cumplimiento de su objeto social, interpretar los estatutos, fijar la orientación y política generales de sus actividades.</w:t>
      </w:r>
    </w:p>
    <w:p w:rsidR="007A1C49" w:rsidRPr="006718C1" w:rsidRDefault="007A1C49" w:rsidP="007A1C49">
      <w:pPr>
        <w:numPr>
          <w:ilvl w:val="0"/>
          <w:numId w:val="2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Reformar los estatutos de acuerdo con las previsiones de estos estatutos con una mayoría de votos que represente la mitad más uno de los votos asistentes. </w:t>
      </w:r>
    </w:p>
    <w:p w:rsidR="007A1C49" w:rsidRPr="006718C1" w:rsidRDefault="007A1C49" w:rsidP="007A1C49">
      <w:pPr>
        <w:numPr>
          <w:ilvl w:val="0"/>
          <w:numId w:val="2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Aprobar los planes y programas a desarrollar por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 xml:space="preserve">propuestos para el cumplimiento de su objeto social por la Junta Directiva, los asociados y el Representante Legal. </w:t>
      </w:r>
    </w:p>
    <w:p w:rsidR="007A1C49" w:rsidRPr="006718C1" w:rsidRDefault="007A1C49" w:rsidP="007A1C49">
      <w:pPr>
        <w:numPr>
          <w:ilvl w:val="0"/>
          <w:numId w:val="2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Elegir y remover libremente y asignarle remuneración a los asociados de la Junta Directiva y a sus suplentes para períodos de seis (06) años por el sistema de mayoría simple y cuando se presentasen planchas, por el sistema de cociente electoral.</w:t>
      </w:r>
    </w:p>
    <w:p w:rsidR="007A1C49" w:rsidRPr="006718C1" w:rsidRDefault="007A1C49" w:rsidP="007A1C49">
      <w:pPr>
        <w:numPr>
          <w:ilvl w:val="0"/>
          <w:numId w:val="2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Elegir y remover libremente al Revisor Fiscal y a su suplente, por un período de Cuatro (04) años y asignarle su remuneración.</w:t>
      </w:r>
    </w:p>
    <w:p w:rsidR="007A1C49" w:rsidRPr="006718C1" w:rsidRDefault="007A1C49" w:rsidP="007A1C49">
      <w:pPr>
        <w:numPr>
          <w:ilvl w:val="0"/>
          <w:numId w:val="2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Estudiar, aprobar o improbar, con carácter definitivo, los estados financieros e informes de gestión presentados a su consideración por la Junta Directiva. </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Expedir los reglamentos y las disposiciones estatutarias necesarias para el buen funcionamiento de LA FUNDACIÓN, en los términos de éstos estatutos. </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lastRenderedPageBreak/>
        <w:t xml:space="preserve">Decretar la disolución y liquidación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 xml:space="preserve">aplicando la mayoría de votos que represente la mitad más uno de los votos asistentes. </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Elegir el liquidador o los liquidadores y señalar la entidad o entidades que hayan de recibir el remanente que resulte al hacerse la liquidación.</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Señalar, si lo estima conveniente, los aportes extraordinarios que deben hacer los asociados y establecer las sanciones diferentes de las previstas en estos estatutos, sin que las mismas impliquen reforma estatutaria.</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Ordenar las acciones administrativas y judiciales que correspondan contra los directivos, los administradores y el fiscal y reconocer, estimular y premiar las acciones de los administradores dignas de reconocimiento.</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Reglamentar el ejercicio del derecho de inspección por parte de los asociados.</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Reglamentar la participación de los asociados en las actividades de planeación de actividades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Brindar a los asociados mecanismos de vigilancia y control sobre los dineros recaudados por concepto de cuotas de afiliación.</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Propender por el bienestar de los asociados.</w:t>
      </w:r>
    </w:p>
    <w:p w:rsidR="007A1C49" w:rsidRPr="006718C1" w:rsidRDefault="007A1C49" w:rsidP="007A1C49">
      <w:pPr>
        <w:numPr>
          <w:ilvl w:val="0"/>
          <w:numId w:val="23"/>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Las demás que le correspondan por naturaleza, como máximo órgano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y que no hayan sido asignadas por los estatutos a otro órgano.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17.-</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Reuniones</w:t>
      </w:r>
      <w:r w:rsidRPr="006718C1">
        <w:rPr>
          <w:rFonts w:ascii="Arial" w:eastAsia="Arial Unicode MS" w:hAnsi="Arial" w:cs="Arial"/>
          <w:color w:val="000000"/>
          <w:sz w:val="24"/>
          <w:szCs w:val="24"/>
        </w:rPr>
        <w:t xml:space="preserve">.- La Asamblea de Asociados se reunirá ordinariamente una vez al año, a más tardar último día del mes de marzo y extraordinariamente cuando sea convocada por el Presidente o su suplente. Las reuniones ordinarias tendrán como finalidad estudiar las cuentas, el balance general de fin de ejercicio, acordar todas las orientaciones y medidas necesarias para el cumplimiento del objeto social y determinar las directrices generales acordes con la situación económica y financiera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Las reuniones extraordinarias se efectuarán cuando lo requieran las necesidades imprevistas o urgentes.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PARÁGRAFO PRIMERO: Reunión de Hora Siguiente: </w:t>
      </w:r>
      <w:r w:rsidRPr="006718C1">
        <w:rPr>
          <w:rFonts w:ascii="Arial" w:eastAsia="Arial Unicode MS" w:hAnsi="Arial" w:cs="Arial"/>
          <w:color w:val="000000"/>
          <w:sz w:val="24"/>
          <w:szCs w:val="24"/>
        </w:rPr>
        <w:t xml:space="preserve">Si llegada la hora para la cual fue convocada la reunión de asociados no se logra integrar el quórum de liberatorio necesario para dar inicio a la misma, se dará espera de una hora, la cual una vez transcurrida, se dará inicio a la Reunión de Hora Siguiente, la cual podrá deliberar y decidir con cualquier número plural de asociados que represente mínimo el 10% del total de asociados y no menor del 50% del total de asociados requerido para constituir La </w:t>
      </w:r>
      <w:r w:rsidRPr="006718C1">
        <w:rPr>
          <w:rFonts w:ascii="Arial" w:eastAsia="Arial Unicode MS" w:hAnsi="Arial" w:cs="Arial"/>
          <w:b/>
          <w:bCs/>
          <w:color w:val="000000"/>
          <w:sz w:val="24"/>
          <w:szCs w:val="24"/>
        </w:rPr>
        <w:t>FUNDACIÓN PARÁGRAFO SEGUNDO: Reunión Por Derecho Propio</w:t>
      </w:r>
      <w:r w:rsidRPr="006718C1">
        <w:rPr>
          <w:rFonts w:ascii="Arial" w:eastAsia="Arial Unicode MS" w:hAnsi="Arial" w:cs="Arial"/>
          <w:color w:val="000000"/>
          <w:sz w:val="24"/>
          <w:szCs w:val="24"/>
        </w:rPr>
        <w:t xml:space="preserve">: En el evento en que transcurridos los tres primeros meses del año, no se haya efectuado la convocatoria para las reuniones ordinarias, la Asamblea General, se reunirá por derecho propio y sin necesidad de convocatoria, el primer día hábil del mes de abril, a las 10:00 a.m., en las instalaciones donde funcione la administración de LA </w:t>
      </w:r>
      <w:r w:rsidRPr="006718C1">
        <w:rPr>
          <w:rFonts w:ascii="Arial" w:hAnsi="Arial" w:cs="Arial"/>
          <w:b/>
          <w:sz w:val="24"/>
          <w:szCs w:val="24"/>
          <w:lang w:val="es-ES_tradnl"/>
        </w:rPr>
        <w:t xml:space="preserve">FUNDACIÓN INTEGRAL DE CAFÉS </w:t>
      </w:r>
      <w:r w:rsidRPr="006718C1">
        <w:rPr>
          <w:rFonts w:ascii="Arial" w:hAnsi="Arial" w:cs="Arial"/>
          <w:b/>
          <w:sz w:val="24"/>
          <w:szCs w:val="24"/>
          <w:lang w:val="es-ES_tradnl"/>
        </w:rPr>
        <w:lastRenderedPageBreak/>
        <w:t>ESPECIALES DE SANTANDER 0NG. “FUNICAFES”</w:t>
      </w:r>
      <w:r w:rsidRPr="006718C1">
        <w:rPr>
          <w:rFonts w:ascii="Arial" w:eastAsia="Arial Unicode MS" w:hAnsi="Arial" w:cs="Arial"/>
          <w:color w:val="000000"/>
          <w:sz w:val="24"/>
          <w:szCs w:val="24"/>
        </w:rPr>
        <w:t xml:space="preserve"> En todo caso, podrán deliberar y decidir con cualquier número plural de asociados.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 TERCERO: Reunión de Segunda Convocatoria</w:t>
      </w:r>
      <w:r w:rsidRPr="006718C1">
        <w:rPr>
          <w:rFonts w:ascii="Arial" w:eastAsia="Arial Unicode MS" w:hAnsi="Arial" w:cs="Arial"/>
          <w:color w:val="000000"/>
          <w:sz w:val="24"/>
          <w:szCs w:val="24"/>
        </w:rPr>
        <w:t>: Si se convoca la Asamblea General y ésta no se reúne por falta de quórum, se citará a una nueva reunión que sesionará y decidirá válidamente con cualquier número plural de asociados. La nueva reunión no deberá efectuarse antes de los diez (10) días hábiles, ni después de los treinta (30) días hábiles, contados desde la fecha fijada para la primera reunión. En todo caso, podrán deliberar y decidir con cualquier número plural de asociados.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 CUARTO: Reuniones No Presénciales</w:t>
      </w:r>
      <w:r w:rsidRPr="006718C1">
        <w:rPr>
          <w:rFonts w:ascii="Arial" w:eastAsia="Arial Unicode MS" w:hAnsi="Arial" w:cs="Arial"/>
          <w:color w:val="000000"/>
          <w:sz w:val="24"/>
          <w:szCs w:val="24"/>
        </w:rPr>
        <w:t>: La Asamblea General podrá realizar las reuniones ordinarias y extraordinarias, de manera no presencial, siempre que se encuentre participando la totalidad de los asociados. Tales reuniones pueden desarrollarse con comunicaciones simultáneas y sucesivas, es decir un medio que los reúna a todos a la vez, como el correo electrónico, la tele-conferencia, etc., o mediante comunicaciones escritas dirigidas al Representante Legal en las cuales se manifieste la intención del voto sobre un aspecto concreto, siempre que no pase más de un mes, desde el recibo de la primera comunicación y la última.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18.- Convocatorias.-</w:t>
      </w:r>
      <w:r w:rsidRPr="006718C1">
        <w:rPr>
          <w:rFonts w:ascii="Arial" w:eastAsia="Arial Unicode MS" w:hAnsi="Arial" w:cs="Arial"/>
          <w:color w:val="000000"/>
          <w:sz w:val="24"/>
          <w:szCs w:val="24"/>
        </w:rPr>
        <w:t xml:space="preserve"> Las convocatorias para reuniones ordinarias y extraordinarias, serán realizadas por el Presidente o en su ausencia por el suplente. Todas las convocatorias se realizarán por escrito, o por correo electrónico, o por aviso en cartelera, o por el medio más expedito que considere quien efectúe las convocatorias. Para las reuniones ordinarias, la convocatoria se realizará con una antelación de mínimo quince (15) días hábiles, mientras que para las reuniones extraordinarias, se realizará con mínimo cinco (5) días calendario de antelación, en ambos casos, para el cómputo del término no se tendrá en cuenta ni el día en que se convoca ni el día de la reunión. En la convocatoria para reuniones extraordinarias se especificarán los asuntos sobre los que se deliberará y decidirá. En las reuniones ordinarias, la Asamblea General podrá ocuparse de temas no indicados en la convocatoria, a propuesta de cualquiera de los asociados. La Asamblea General se reunirá válidamente cualquier día y en cualquier lugar sin previa convocatoria, cuando se hallare presente la totalidad de los asociados.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19.-</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OBLIGACIONES PARA ATENDER PETICIONES DE REUNIR EXTRAORDINARIAMENTE LA ASAMBLEA:</w:t>
      </w:r>
      <w:r w:rsidRPr="006718C1">
        <w:rPr>
          <w:rFonts w:ascii="Arial" w:eastAsia="Arial Unicode MS" w:hAnsi="Arial" w:cs="Arial"/>
          <w:color w:val="000000"/>
          <w:sz w:val="24"/>
          <w:szCs w:val="24"/>
        </w:rPr>
        <w:t xml:space="preserve"> La Junta Directiva dispondrá de ocho días hábiles para atender o negar una petición de convocatoria de reunión extraordinaria, formulada por el Revisor Fiscal o por los fundadores activos.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Solo podrá negarse la convocatoria cuando los asuntos a tratar sean contrarios a las normas legales, estatutarias o reglamentarias o a los objetivos de la Fundación.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lastRenderedPageBreak/>
        <w:t>ARTÍCULO 20.- Quórum.-</w:t>
      </w:r>
      <w:r w:rsidRPr="006718C1">
        <w:rPr>
          <w:rFonts w:ascii="Arial" w:eastAsia="Arial Unicode MS" w:hAnsi="Arial" w:cs="Arial"/>
          <w:color w:val="000000"/>
          <w:sz w:val="24"/>
          <w:szCs w:val="24"/>
        </w:rPr>
        <w:t xml:space="preserve"> La Asamblea General podrá deliberar cuando se encuentren presentes o representados un número plural de asociados que, a su vez, represente la mayoría de los asociados salvo las excepciones legales y estatutarias. Las decisiones de la Asamblea General se tomarán por un número plural de asociados que represente la mayoría de los asociados presentes en la reunión.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21.-</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Mayorías.- </w:t>
      </w:r>
      <w:r w:rsidRPr="006718C1">
        <w:rPr>
          <w:rFonts w:ascii="Arial" w:eastAsia="Arial Unicode MS" w:hAnsi="Arial" w:cs="Arial"/>
          <w:color w:val="000000"/>
          <w:sz w:val="24"/>
          <w:szCs w:val="24"/>
        </w:rPr>
        <w:t>Reunida la Asamblea General en la forma señalada en los presentes estatutos y adoptadas las decisiones con el número de votos previsto en estos estatutos y la ley, obligarán a todos los asociados aún a los ausentes o disidentes, siempre que tengan carácter general y que se ajusten a las leyes y a los estatutos.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 PRIMERO:</w:t>
      </w:r>
      <w:r w:rsidRPr="006718C1">
        <w:rPr>
          <w:rFonts w:ascii="Arial" w:eastAsia="Arial Unicode MS" w:hAnsi="Arial" w:cs="Arial"/>
          <w:color w:val="000000"/>
          <w:sz w:val="24"/>
          <w:szCs w:val="24"/>
        </w:rPr>
        <w:t xml:space="preserve"> Tienen derecho a voto en las sesiones, los socios fundadores, y adherentes que a la fecha de la sesión se encuentren al día con sus obligaciones sociales y económicas, derivadas de su calidad de asociados de la institución y los que no encontrándose al día hayan celebrado un acuerdo de pago debidamente realizado bajo el reglamento que para el efecto expida la Junta Directiva de LA FUNDACIÓN INTEGRAL SERES.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 SEGUNDO:</w:t>
      </w:r>
      <w:r w:rsidRPr="006718C1">
        <w:rPr>
          <w:rFonts w:ascii="Arial" w:eastAsia="Arial Unicode MS" w:hAnsi="Arial" w:cs="Arial"/>
          <w:color w:val="000000"/>
          <w:sz w:val="24"/>
          <w:szCs w:val="24"/>
        </w:rPr>
        <w:t xml:space="preserve"> Los asociados inhabilitados no contarán para determinar el quórum de liberatorio.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PARÁGRAFO TERCERO:</w:t>
      </w:r>
      <w:r w:rsidRPr="006718C1">
        <w:rPr>
          <w:rFonts w:ascii="Arial" w:eastAsia="Arial Unicode MS" w:hAnsi="Arial" w:cs="Arial"/>
          <w:color w:val="000000"/>
          <w:sz w:val="24"/>
          <w:szCs w:val="24"/>
        </w:rPr>
        <w:t xml:space="preserve"> El miembro que tenga derecho a voto podrá concurrir mediante representación otorgada a otro miembro que pueda deliberar y decidir.</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22.-</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Límites a la representación</w:t>
      </w:r>
      <w:r w:rsidRPr="006718C1">
        <w:rPr>
          <w:rFonts w:ascii="Arial" w:eastAsia="Arial Unicode MS" w:hAnsi="Arial" w:cs="Arial"/>
          <w:color w:val="000000"/>
          <w:sz w:val="24"/>
          <w:szCs w:val="24"/>
        </w:rPr>
        <w:t xml:space="preserve">. Los directivos no podrán representar asociados en la Asamblea General. No se podrá en ningún caso representar a más de tres (3) asociados en una misma reunión. </w:t>
      </w: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23.-</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Naturaleza</w:t>
      </w:r>
      <w:r w:rsidRPr="006718C1">
        <w:rPr>
          <w:rFonts w:ascii="Arial" w:eastAsia="Arial Unicode MS" w:hAnsi="Arial" w:cs="Arial"/>
          <w:color w:val="000000"/>
          <w:sz w:val="24"/>
          <w:szCs w:val="24"/>
        </w:rPr>
        <w:t xml:space="preserve">.- La Junta Directiva es un órgano de gobierno permanente, </w:t>
      </w:r>
      <w:r>
        <w:rPr>
          <w:rFonts w:ascii="Arial" w:eastAsia="Arial Unicode MS" w:hAnsi="Arial" w:cs="Arial"/>
          <w:color w:val="000000"/>
          <w:sz w:val="24"/>
          <w:szCs w:val="24"/>
        </w:rPr>
        <w:t xml:space="preserve">conformada por los asociados vitalicios de la Fundación y un miembro asociado adherente nombrado por la asamblea general y consejo de fundadores. </w:t>
      </w:r>
      <w:r w:rsidRPr="006718C1">
        <w:rPr>
          <w:rFonts w:ascii="Arial" w:eastAsia="Arial Unicode MS" w:hAnsi="Arial" w:cs="Arial"/>
          <w:color w:val="000000"/>
          <w:sz w:val="24"/>
          <w:szCs w:val="24"/>
        </w:rPr>
        <w:t xml:space="preserve">Está integrada por </w:t>
      </w:r>
    </w:p>
    <w:p w:rsidR="007A1C49" w:rsidRPr="009121AD" w:rsidRDefault="007A1C49" w:rsidP="007A1C49">
      <w:pPr>
        <w:numPr>
          <w:ilvl w:val="0"/>
          <w:numId w:val="24"/>
        </w:num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 xml:space="preserve">Un Presidente </w:t>
      </w:r>
    </w:p>
    <w:p w:rsidR="007A1C49" w:rsidRPr="006718C1" w:rsidRDefault="007A1C49" w:rsidP="007A1C49">
      <w:pPr>
        <w:numPr>
          <w:ilvl w:val="0"/>
          <w:numId w:val="24"/>
        </w:numPr>
        <w:spacing w:before="100" w:beforeAutospacing="1" w:after="0" w:line="240" w:lineRule="auto"/>
        <w:jc w:val="both"/>
        <w:rPr>
          <w:rFonts w:ascii="Arial" w:hAnsi="Arial" w:cs="Arial"/>
          <w:sz w:val="24"/>
          <w:szCs w:val="24"/>
          <w:lang w:val="es-ES"/>
        </w:rPr>
      </w:pPr>
      <w:r>
        <w:rPr>
          <w:rFonts w:ascii="Arial" w:eastAsia="Arial Unicode MS" w:hAnsi="Arial" w:cs="Arial"/>
          <w:color w:val="000000"/>
          <w:sz w:val="24"/>
          <w:szCs w:val="24"/>
          <w:lang w:val="es-ES"/>
        </w:rPr>
        <w:t xml:space="preserve">Un Vicepresidente </w:t>
      </w:r>
    </w:p>
    <w:p w:rsidR="007A1C49" w:rsidRPr="006718C1" w:rsidRDefault="007A1C49" w:rsidP="007A1C49">
      <w:pPr>
        <w:numPr>
          <w:ilvl w:val="0"/>
          <w:numId w:val="24"/>
        </w:num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 xml:space="preserve">Un Secretario </w:t>
      </w:r>
    </w:p>
    <w:p w:rsidR="007A1C49" w:rsidRPr="002D3675" w:rsidRDefault="007A1C49" w:rsidP="007A1C49">
      <w:pPr>
        <w:numPr>
          <w:ilvl w:val="0"/>
          <w:numId w:val="24"/>
        </w:num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 xml:space="preserve">Un Tesorero </w:t>
      </w:r>
    </w:p>
    <w:p w:rsidR="007A1C49" w:rsidRPr="006718C1" w:rsidRDefault="007A1C49" w:rsidP="007A1C49">
      <w:pPr>
        <w:numPr>
          <w:ilvl w:val="0"/>
          <w:numId w:val="24"/>
        </w:num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 xml:space="preserve">Director de comité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tendrá un Secretario General, que tendrá voz pero no voto en las decisiones que tome la 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lastRenderedPageBreak/>
        <w:t>ARTÍCULO 24.-</w:t>
      </w:r>
      <w:r w:rsidRPr="006718C1">
        <w:rPr>
          <w:rFonts w:ascii="Arial" w:eastAsia="Arial Unicode MS" w:hAnsi="Arial" w:cs="Arial"/>
          <w:color w:val="000000"/>
          <w:sz w:val="24"/>
          <w:szCs w:val="24"/>
        </w:rPr>
        <w:t xml:space="preserve"> Para ser </w:t>
      </w:r>
      <w:r>
        <w:rPr>
          <w:rFonts w:ascii="Arial" w:eastAsia="Arial Unicode MS" w:hAnsi="Arial" w:cs="Arial"/>
          <w:color w:val="000000"/>
          <w:sz w:val="24"/>
          <w:szCs w:val="24"/>
        </w:rPr>
        <w:t xml:space="preserve">el Director de Comités </w:t>
      </w:r>
      <w:r w:rsidRPr="006718C1">
        <w:rPr>
          <w:rFonts w:ascii="Arial" w:eastAsia="Arial Unicode MS" w:hAnsi="Arial" w:cs="Arial"/>
          <w:color w:val="000000"/>
          <w:sz w:val="24"/>
          <w:szCs w:val="24"/>
        </w:rPr>
        <w:t>se requiere:</w:t>
      </w:r>
    </w:p>
    <w:p w:rsidR="007A1C49" w:rsidRPr="006718C1" w:rsidRDefault="007A1C49" w:rsidP="007A1C49">
      <w:pPr>
        <w:numPr>
          <w:ilvl w:val="0"/>
          <w:numId w:val="25"/>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Ser integrante activo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spacing w:before="100" w:beforeAutospacing="1" w:after="0" w:line="240" w:lineRule="auto"/>
        <w:ind w:left="363"/>
        <w:jc w:val="both"/>
        <w:rPr>
          <w:rFonts w:ascii="Arial" w:hAnsi="Arial" w:cs="Arial"/>
          <w:sz w:val="24"/>
          <w:szCs w:val="24"/>
        </w:rPr>
      </w:pPr>
      <w:r w:rsidRPr="006718C1">
        <w:rPr>
          <w:rFonts w:ascii="Arial" w:eastAsia="Arial Unicode MS" w:hAnsi="Arial" w:cs="Arial"/>
          <w:color w:val="000000"/>
          <w:sz w:val="24"/>
          <w:szCs w:val="24"/>
        </w:rPr>
        <w:t>Estar a paz y salvo con la tesorería en el momento de la elección.</w:t>
      </w:r>
    </w:p>
    <w:p w:rsidR="007A1C49" w:rsidRPr="006718C1" w:rsidRDefault="007A1C49" w:rsidP="007A1C49">
      <w:pPr>
        <w:spacing w:before="100" w:beforeAutospacing="1" w:after="0" w:line="240" w:lineRule="auto"/>
        <w:ind w:left="363"/>
        <w:jc w:val="both"/>
        <w:rPr>
          <w:rFonts w:ascii="Arial" w:hAnsi="Arial" w:cs="Arial"/>
          <w:b/>
          <w:sz w:val="24"/>
          <w:szCs w:val="24"/>
          <w:lang w:val="es-ES_tradnl"/>
        </w:rPr>
      </w:pPr>
      <w:r w:rsidRPr="006718C1">
        <w:rPr>
          <w:rFonts w:ascii="Arial" w:eastAsia="Arial Unicode MS" w:hAnsi="Arial" w:cs="Arial"/>
          <w:color w:val="000000"/>
          <w:sz w:val="24"/>
          <w:szCs w:val="24"/>
        </w:rPr>
        <w:t xml:space="preserve">No haber tenido ningún tipo de sanción alguna por parte de la </w:t>
      </w:r>
      <w:r w:rsidRPr="006718C1">
        <w:rPr>
          <w:rFonts w:ascii="Arial" w:hAnsi="Arial" w:cs="Arial"/>
          <w:b/>
          <w:sz w:val="24"/>
          <w:szCs w:val="24"/>
          <w:lang w:val="es-ES_tradnl"/>
        </w:rPr>
        <w:t>FUNDACIÓN INTEGRAL DE CAFÉS ESPECIALES DE SANTANDER 0NG. “FUNICAFES”.</w:t>
      </w:r>
    </w:p>
    <w:p w:rsidR="007A1C49" w:rsidRPr="006718C1" w:rsidRDefault="007A1C49" w:rsidP="007A1C49">
      <w:pPr>
        <w:spacing w:before="100" w:beforeAutospacing="1" w:after="0" w:line="240" w:lineRule="auto"/>
        <w:ind w:left="363"/>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Todo cambio o reemplazo de uno de más integrantes de la Junta directiva se entiende que es para completar el período.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ARTICULO 25.-</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Renuncias.-</w:t>
      </w:r>
      <w:r w:rsidRPr="006718C1">
        <w:rPr>
          <w:rFonts w:ascii="Arial" w:eastAsia="Arial Unicode MS" w:hAnsi="Arial" w:cs="Arial"/>
          <w:color w:val="000000"/>
          <w:sz w:val="24"/>
          <w:szCs w:val="24"/>
        </w:rPr>
        <w:t xml:space="preserve"> Cuando un integrante de la Junta Directiva renuncia, o sin justa causa deje de asistir a dos (02) reuniones consecutivas o tres (03)</w:t>
      </w:r>
      <w:r w:rsidRPr="006718C1">
        <w:rPr>
          <w:rFonts w:ascii="Arial" w:eastAsia="Arial Unicode MS" w:hAnsi="Arial" w:cs="Arial"/>
          <w:i/>
          <w:iCs/>
          <w:color w:val="000000"/>
          <w:sz w:val="24"/>
          <w:szCs w:val="24"/>
        </w:rPr>
        <w:t xml:space="preserve"> </w:t>
      </w:r>
      <w:r w:rsidRPr="006718C1">
        <w:rPr>
          <w:rFonts w:ascii="Arial" w:eastAsia="Arial Unicode MS" w:hAnsi="Arial" w:cs="Arial"/>
          <w:color w:val="000000"/>
          <w:sz w:val="24"/>
          <w:szCs w:val="24"/>
        </w:rPr>
        <w:t xml:space="preserve">no consecutivas, los demás integrantes designaran su reemplazo entre los candidatos que obtuvieron mayor votación para su cargo en la Asamblea General inmediatamente anterior o a quien considere esta misma Asamblea.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Cuando por renuncias o inasistencias a la Junta Directiva quede con menos de cinco integrantes o quede vacante el cargo de Revisor fiscal, se convocará a una Asamblea Extraordinaria. Los convocantes podrán proponer candidatos a los cargos vacantes, los cuales serán elegidos siendo quórum, según lo acordado en el artículo 20.</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26.-</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Decisiones.-</w:t>
      </w:r>
      <w:r w:rsidRPr="006718C1">
        <w:rPr>
          <w:rFonts w:ascii="Arial" w:eastAsia="Arial Unicode MS" w:hAnsi="Arial" w:cs="Arial"/>
          <w:color w:val="000000"/>
          <w:sz w:val="24"/>
          <w:szCs w:val="24"/>
        </w:rPr>
        <w:t xml:space="preserve"> Las Decisiones de la Junta directiva se tomarán, mediante resoluciones y de sus deliberaciones se dejará constancia en actas; se constituye quórum para deliberar y decidir la presencia de la mayoría de sus integrantes. Para elegir o cambiar el Representante Legal se requiere el 50% de los votos.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27.-</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Funciones. </w:t>
      </w:r>
      <w:r w:rsidRPr="006718C1">
        <w:rPr>
          <w:rFonts w:ascii="Arial" w:eastAsia="Arial Unicode MS" w:hAnsi="Arial" w:cs="Arial"/>
          <w:color w:val="000000"/>
          <w:sz w:val="24"/>
          <w:szCs w:val="24"/>
        </w:rPr>
        <w:t>Son funciones de la Junta Directiva las siguientes:</w:t>
      </w:r>
    </w:p>
    <w:p w:rsidR="007A1C49" w:rsidRPr="006718C1" w:rsidRDefault="007A1C49" w:rsidP="007A1C49">
      <w:pPr>
        <w:numPr>
          <w:ilvl w:val="1"/>
          <w:numId w:val="26"/>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Dictar las decisiones y resoluciones, dándolas a conocer a los integrantes de la fundación mediante circulares u otro medio de información.</w:t>
      </w:r>
    </w:p>
    <w:p w:rsidR="007A1C49" w:rsidRPr="006718C1" w:rsidRDefault="007A1C49" w:rsidP="007A1C49">
      <w:pPr>
        <w:numPr>
          <w:ilvl w:val="1"/>
          <w:numId w:val="26"/>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Establecer su propio reglamento interno y el de la Asamblea General de Integrantes fundadores, estos reglamentos serán puestos a discusión en cada uno de los organismos para su aprobación final. </w:t>
      </w:r>
    </w:p>
    <w:p w:rsidR="007A1C49" w:rsidRPr="006718C1" w:rsidRDefault="007A1C49" w:rsidP="007A1C49">
      <w:pPr>
        <w:numPr>
          <w:ilvl w:val="1"/>
          <w:numId w:val="26"/>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Conceptuar acerca de la admisión y/o exclusión de integrantes, teniendo en cuenta los siguientes estatutos y las solicitudes a la Junta directiva.</w:t>
      </w:r>
    </w:p>
    <w:p w:rsidR="007A1C49" w:rsidRPr="006718C1" w:rsidRDefault="007A1C49" w:rsidP="007A1C49">
      <w:pPr>
        <w:numPr>
          <w:ilvl w:val="1"/>
          <w:numId w:val="26"/>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Crear los organismos que sean necesarios para el adecuado funcionamiento de la FUNDACION Nombrar los directores de los diferentes organismos internos, quienes se posesionarán ante el Presidente y el Secretario General comprometiéndose a cumplir las funciones asignadas.</w:t>
      </w:r>
    </w:p>
    <w:p w:rsidR="007A1C49" w:rsidRPr="006718C1" w:rsidRDefault="007A1C49" w:rsidP="007A1C49">
      <w:pPr>
        <w:numPr>
          <w:ilvl w:val="1"/>
          <w:numId w:val="27"/>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lastRenderedPageBreak/>
        <w:t xml:space="preserve">Estudiar los informes y necesidades de los organismos internos o de los integrantes, tratando de responder a ellas, según el presupuesto y los programas aprobados en la Asamblea General o el determinado por la misma Junta para este fin. </w:t>
      </w:r>
    </w:p>
    <w:p w:rsidR="007A1C49" w:rsidRPr="006718C1" w:rsidRDefault="007A1C49" w:rsidP="007A1C49">
      <w:pPr>
        <w:numPr>
          <w:ilvl w:val="1"/>
          <w:numId w:val="27"/>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Autorizar al representante legal para comprar, vender, o gravar bienes y para celebrar contratos cuyo valor exceda los 500 SMMLV salarios mínimo legales mensuales vigentes. </w:t>
      </w:r>
    </w:p>
    <w:p w:rsidR="007A1C49" w:rsidRPr="006718C1" w:rsidRDefault="007A1C49" w:rsidP="007A1C49">
      <w:pPr>
        <w:numPr>
          <w:ilvl w:val="1"/>
          <w:numId w:val="27"/>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Acordar con el Revisor fiscal, el sistema contable interno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Aprobar en primera instancia los informes financieros y de cuentas, aspectos que el Presidente debe presentar luego a la Asamblea General.</w:t>
      </w:r>
    </w:p>
    <w:p w:rsidR="007A1C49" w:rsidRPr="006718C1" w:rsidRDefault="007A1C49" w:rsidP="007A1C49">
      <w:pPr>
        <w:numPr>
          <w:ilvl w:val="1"/>
          <w:numId w:val="27"/>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Convocar a las sesiones de la Asamblea General ordinaria o extraordinaria cuando sea necesario y de la forma estipulada anteriormente en estos estatutos. </w:t>
      </w:r>
    </w:p>
    <w:p w:rsidR="007A1C49" w:rsidRPr="006718C1" w:rsidRDefault="007A1C49" w:rsidP="007A1C49">
      <w:pPr>
        <w:numPr>
          <w:ilvl w:val="1"/>
          <w:numId w:val="27"/>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Examinar cuando considere necesario los archivos y estados financieros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Las demás que le correspondan de acuerdo a estos estatutos.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28.-</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Reuniones</w:t>
      </w:r>
      <w:r w:rsidRPr="006718C1">
        <w:rPr>
          <w:rFonts w:ascii="Arial" w:eastAsia="Arial Unicode MS" w:hAnsi="Arial" w:cs="Arial"/>
          <w:color w:val="000000"/>
          <w:sz w:val="24"/>
          <w:szCs w:val="24"/>
        </w:rPr>
        <w:t>.- La Junta Directiva sesionará ordinariamente por lo menos, una vez al mes mediando citación escrita del Presidente de la Junta Directiva o su suplente, con tres (3) días comunes de anticipación y extraordinariamente para atender las situaciones urgentes y que requieran atención inmediata, mediando citación escrita del Presidente de la Junta Directiva o su suplente, con un día común de antelación.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El quórum deliberativo lo constituye la asistencia de por lo menos la mitad más uno de sus integrantes y el decisorio, el voto favorable de la mitad más uno de sus asistentes. Transcurridos los 15 minutos siguientes a la hora a la cual fue citada la sesión, la Junta Directiva podrá deliberar y tomar decisiones si hay el quórum decisorio.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PRESIDENTE DE LA 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29.-</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Presidente de la Junta Directiva</w:t>
      </w:r>
      <w:r w:rsidRPr="006718C1">
        <w:rPr>
          <w:rFonts w:ascii="Arial" w:eastAsia="Arial Unicode MS" w:hAnsi="Arial" w:cs="Arial"/>
          <w:color w:val="000000"/>
          <w:sz w:val="24"/>
          <w:szCs w:val="24"/>
        </w:rPr>
        <w:t xml:space="preserve">.- El Presidente de la Junta Directiva es el Representante legal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quien es dictado por el acta de constitución. En sus faltas absolutas, temporales o accidentales su suplente el vicepresidente lo reemplazará con las mismas facultades y limitaciones.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El Presidente de la Junta Directiva continuará al frente de sus funciones hasta tanto se produzca nueva designación y entrega del cargo.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30.-</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Funciones</w:t>
      </w:r>
      <w:r w:rsidRPr="006718C1">
        <w:rPr>
          <w:rFonts w:ascii="Arial" w:eastAsia="Arial Unicode MS" w:hAnsi="Arial" w:cs="Arial"/>
          <w:color w:val="000000"/>
          <w:sz w:val="24"/>
          <w:szCs w:val="24"/>
        </w:rPr>
        <w:t>.- Son funciones del Presidente de la 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lastRenderedPageBreak/>
        <w:t xml:space="preserve">Actuar como representante legal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Convocar y presidir con los límites que señalan los presentes estatutos, todas las Asambleas Generales, reuniones de la Junta Directiva y actos sociales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Velar por los intereses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debiendo firmar las actas, contratos, convenios, correspondencia especial, memorias y todos los documentos emanados de la Fundación; sin dicha firma tales actos no tendrán valides.</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Establecer acción jurídica a quienes malversen, destruyan o dañen los fondos o bienes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Ordenar los gastos y firmar conjuntamente con el Tesorero de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 xml:space="preserve">los pagos, dentro de sus limitaciones. </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Aprobar los actos y contratos que comprometan a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y los que señalen los estatutos, reglamentos, acuerdos de la Asamblea o la Junta Directiva, resoluciones o demás documentos. </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Presentar a la Asamblea General de Fundadores informe escrito sobre la marcha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y en las reuniones extraordinarias explicaciones sobre los motivos de la convocatoria.</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Hacer cumplir la Ley, los estatutos, los reglamentos internos, los acuerdos de la Asamblea, las resoluciones de la Junta Directiva, y los principios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Las demás que correspondan a la naturaleza de su cargo.</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Nombrar los funcionarios y cargos que sean necesarios para el funcionamiento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Celebrar los actos y los contratos para el desarrollo del objeto social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Cuando éstos excedan de cincuenta (50) SMMLV</w:t>
      </w:r>
      <w:r w:rsidRPr="006718C1">
        <w:rPr>
          <w:rFonts w:ascii="Arial" w:eastAsia="Arial Unicode MS" w:hAnsi="Arial" w:cs="Arial"/>
          <w:i/>
          <w:iCs/>
          <w:color w:val="000000"/>
          <w:sz w:val="24"/>
          <w:szCs w:val="24"/>
        </w:rPr>
        <w:t xml:space="preserve"> </w:t>
      </w:r>
      <w:r w:rsidRPr="006718C1">
        <w:rPr>
          <w:rFonts w:ascii="Arial" w:eastAsia="Arial Unicode MS" w:hAnsi="Arial" w:cs="Arial"/>
          <w:color w:val="000000"/>
          <w:sz w:val="24"/>
          <w:szCs w:val="24"/>
        </w:rPr>
        <w:t>necesita de autorización previa de la Junta Directiva.</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Colocar a consideración y aprobación de la Junta Directiva y de la Asamblea, los planes, programas y proyectos de la FUNDACION Verificar el cumplimiento de los procesos determinados por la Junta Directiva en la formulación y presentación de los proyectos.</w:t>
      </w:r>
    </w:p>
    <w:p w:rsidR="007A1C49" w:rsidRPr="006718C1" w:rsidRDefault="007A1C49" w:rsidP="007A1C49">
      <w:pPr>
        <w:numPr>
          <w:ilvl w:val="0"/>
          <w:numId w:val="28"/>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Velará que los proyectos se presenten de manera oportuna y con adecuada calidad.</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 Suplente del presidente:</w:t>
      </w:r>
      <w:r w:rsidRPr="006718C1">
        <w:rPr>
          <w:rFonts w:ascii="Arial" w:eastAsia="Arial Unicode MS" w:hAnsi="Arial" w:cs="Arial"/>
          <w:color w:val="000000"/>
          <w:sz w:val="24"/>
          <w:szCs w:val="24"/>
        </w:rPr>
        <w:t xml:space="preserve"> El Suplente del Presidente de la Junta Directiva es el Representante Legal Suplente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quien tendrá las </w:t>
      </w:r>
      <w:r w:rsidRPr="006718C1">
        <w:rPr>
          <w:rFonts w:ascii="Arial" w:eastAsia="Arial Unicode MS" w:hAnsi="Arial" w:cs="Arial"/>
          <w:color w:val="000000"/>
          <w:sz w:val="24"/>
          <w:szCs w:val="24"/>
        </w:rPr>
        <w:lastRenderedPageBreak/>
        <w:t>mismas funciones del Representante Legal, en caso de ausencia temporal o definitiva de éste.</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SECRETARIO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31.-</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Funciones.- </w:t>
      </w:r>
      <w:r w:rsidRPr="006718C1">
        <w:rPr>
          <w:rFonts w:ascii="Arial" w:eastAsia="Arial Unicode MS" w:hAnsi="Arial" w:cs="Arial"/>
          <w:color w:val="000000"/>
          <w:sz w:val="24"/>
          <w:szCs w:val="24"/>
        </w:rPr>
        <w:t>El Secretario será el responsable de las actas de la FUNDACION y tendrá las siguientes atribuciones y funciones:</w:t>
      </w:r>
    </w:p>
    <w:p w:rsidR="007A1C49" w:rsidRPr="006718C1" w:rsidRDefault="007A1C49" w:rsidP="007A1C49">
      <w:pPr>
        <w:numPr>
          <w:ilvl w:val="0"/>
          <w:numId w:val="29"/>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Asistir a las reuniones de la Asamblea y de la Junta Directiva, elaborar las actas correspondientes, firmarlas conjuntamente con el Presidente y ponerlas a disposición de los integrantes. </w:t>
      </w:r>
    </w:p>
    <w:p w:rsidR="007A1C49" w:rsidRPr="006718C1" w:rsidRDefault="007A1C49" w:rsidP="007A1C49">
      <w:pPr>
        <w:numPr>
          <w:ilvl w:val="0"/>
          <w:numId w:val="29"/>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Levantar un libro donde se registren las sanciones.</w:t>
      </w:r>
    </w:p>
    <w:p w:rsidR="007A1C49" w:rsidRPr="006718C1" w:rsidRDefault="007A1C49" w:rsidP="007A1C49">
      <w:pPr>
        <w:numPr>
          <w:ilvl w:val="0"/>
          <w:numId w:val="29"/>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Refrendar la firma del Presidente en los actos que lo requieran y firmar en ausencia de él la correspondencia especial.</w:t>
      </w:r>
    </w:p>
    <w:p w:rsidR="007A1C49" w:rsidRPr="006718C1" w:rsidRDefault="007A1C49" w:rsidP="007A1C49">
      <w:pPr>
        <w:numPr>
          <w:ilvl w:val="0"/>
          <w:numId w:val="30"/>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Notificar, comunicar y publicar, según el procedimiento que deba seguirse en cada caso, los acuerdos, resoluciones, programaciones, boletines y en general divulgar las actividades de la Fundación.</w:t>
      </w:r>
    </w:p>
    <w:p w:rsidR="007A1C49" w:rsidRPr="006718C1" w:rsidRDefault="007A1C49" w:rsidP="007A1C49">
      <w:pPr>
        <w:numPr>
          <w:ilvl w:val="0"/>
          <w:numId w:val="30"/>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Comunicar la convocatoria para las reuniones ordinarias y extraordinarias de la Asamblea General y la Junta directiva.</w:t>
      </w:r>
    </w:p>
    <w:p w:rsidR="007A1C49" w:rsidRPr="006718C1" w:rsidRDefault="007A1C49" w:rsidP="007A1C49">
      <w:pPr>
        <w:numPr>
          <w:ilvl w:val="0"/>
          <w:numId w:val="30"/>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Llevar en orden alfabético una lista actualizada de los integrantes con su respectiva dirección y teléfono, en el libro de integrantes. </w:t>
      </w:r>
    </w:p>
    <w:p w:rsidR="007A1C49" w:rsidRPr="006718C1" w:rsidRDefault="007A1C49" w:rsidP="007A1C49">
      <w:pPr>
        <w:numPr>
          <w:ilvl w:val="0"/>
          <w:numId w:val="30"/>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Realizar un inventario general de la Fundación con el Tesorero, donde firmen el documento pertinente.</w:t>
      </w:r>
    </w:p>
    <w:p w:rsidR="007A1C49" w:rsidRPr="006718C1" w:rsidRDefault="007A1C49" w:rsidP="007A1C49">
      <w:pPr>
        <w:numPr>
          <w:ilvl w:val="0"/>
          <w:numId w:val="30"/>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Las demás que estos estatutos, la Asamblea General o la Junta Directiva le asignen.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Del suplente del secretario tendrá las mismas funciones del secretario en ausencia temporal o definitiva de este.</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TESORERO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32.-</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Funciones.-</w:t>
      </w:r>
      <w:r w:rsidRPr="006718C1">
        <w:rPr>
          <w:rFonts w:ascii="Arial" w:eastAsia="Arial Unicode MS" w:hAnsi="Arial" w:cs="Arial"/>
          <w:color w:val="000000"/>
          <w:sz w:val="24"/>
          <w:szCs w:val="24"/>
        </w:rPr>
        <w:t xml:space="preserve"> El tesorero tendrá la función de velar por los bienes de la Fundación, recibir los aportes de los integrantes de la FUNDACION las donaciones y auxilios de entidades privadas, elaborar el inventario de la FUNDACION conjuntamente con el Secretario y del Revisor Fiscal, firmar junto con el Representante Legal, los cheques y movimientos que impliquen manejo de las cuentas bancarias.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ARTICULO 33. – </w:t>
      </w:r>
      <w:r w:rsidRPr="006718C1">
        <w:rPr>
          <w:rFonts w:ascii="Arial" w:eastAsia="Arial Unicode MS" w:hAnsi="Arial" w:cs="Arial"/>
          <w:color w:val="000000"/>
          <w:sz w:val="24"/>
          <w:szCs w:val="24"/>
        </w:rPr>
        <w:t xml:space="preserve">El tesorero debe llevar los libros de cuenta al día sin tachaduras ni enmendaduras, llevara todos los libros que tengan que ver con el patrimonio económico y las finanzas de la fundación y lo que la junta directiva señale. Para mejor control todos los libros tendrán folios o códigos y por ningún motivo se debe arrancar una página si por motivos circunstanciales se comete un error de escritura, el tesorero estará autorizado por la junta directiva del caso y quedara un acta de la corrección en la secretaria.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ARTICULOO 34. –</w:t>
      </w:r>
      <w:r w:rsidRPr="006718C1">
        <w:rPr>
          <w:rFonts w:ascii="Arial" w:eastAsia="Arial Unicode MS" w:hAnsi="Arial" w:cs="Arial"/>
          <w:color w:val="000000"/>
          <w:sz w:val="24"/>
          <w:szCs w:val="24"/>
        </w:rPr>
        <w:t xml:space="preserve"> El tesorero llevara las consignaciones bancarias de fondos y recaudos a nombre de la fundación conjuntamente con el presidente, firmara los </w:t>
      </w:r>
      <w:r w:rsidRPr="006718C1">
        <w:rPr>
          <w:rFonts w:ascii="Arial" w:eastAsia="Arial Unicode MS" w:hAnsi="Arial" w:cs="Arial"/>
          <w:color w:val="000000"/>
          <w:sz w:val="24"/>
          <w:szCs w:val="24"/>
        </w:rPr>
        <w:lastRenderedPageBreak/>
        <w:t>cheques o giros contra la o las cuentas bancarias, ya sea de ahorro o corriente a nombre de la fundación.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ARTICULO 35. – </w:t>
      </w:r>
      <w:r w:rsidRPr="006718C1">
        <w:rPr>
          <w:rFonts w:ascii="Arial" w:eastAsia="Arial Unicode MS" w:hAnsi="Arial" w:cs="Arial"/>
          <w:color w:val="000000"/>
          <w:sz w:val="24"/>
          <w:szCs w:val="24"/>
        </w:rPr>
        <w:t xml:space="preserve">El tesorero podrá recolectar o depositar los fondos en la cuenta bancaria por todos los conceptos asignados en los estatutos y en especial por actividades realizadas de trabajo por los socios de la organización, por regalías, contrataciones, y por donaciones. El tesorero junto con la directiva debe por obligación modular el movimiento de ingreso y egreso de la fundación tendrá también facultad de investigar la procedencia de todos los activos que formen parte de la fundación.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 xml:space="preserve">ARTÍCULO 36.- </w:t>
      </w:r>
      <w:r w:rsidRPr="006718C1">
        <w:rPr>
          <w:rFonts w:ascii="Arial" w:eastAsia="Arial Unicode MS" w:hAnsi="Arial" w:cs="Arial"/>
          <w:color w:val="000000"/>
          <w:sz w:val="24"/>
          <w:szCs w:val="24"/>
        </w:rPr>
        <w:t>El tesorero en ningún momento podrá pagar cuentas de cualquier índole, que no sea autorizada legalmente en este caso se hará con el visto bueno del presidente y el revisor fiscal.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Suplente del tesorero tendrá las mismas funciones del tesorero en caso de ausencia temporal o definitiva de este.</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REVISOR FISCAL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38.-</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Funciones.-</w:t>
      </w:r>
      <w:r w:rsidRPr="006718C1">
        <w:rPr>
          <w:rFonts w:ascii="Arial" w:eastAsia="Arial Unicode MS" w:hAnsi="Arial" w:cs="Arial"/>
          <w:color w:val="000000"/>
          <w:sz w:val="24"/>
          <w:szCs w:val="24"/>
        </w:rPr>
        <w:t xml:space="preserv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tendrá un Revisor Fiscal, que sea Contador Público Titulado, tendrá voz pero no voto y no podrá ser integrante de la FUNDACION en ninguna de sus modalidades. Será nombrado por la Asamblea General de Fundadores y sus funciones son:</w:t>
      </w:r>
    </w:p>
    <w:p w:rsidR="007A1C49" w:rsidRPr="006718C1" w:rsidRDefault="007A1C49" w:rsidP="007A1C49">
      <w:pPr>
        <w:numPr>
          <w:ilvl w:val="0"/>
          <w:numId w:val="31"/>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Velar porque se lleven actualizadas la contabilidad, la ejecución presupuestal y las actas.</w:t>
      </w:r>
    </w:p>
    <w:p w:rsidR="007A1C49" w:rsidRPr="006718C1" w:rsidRDefault="007A1C49" w:rsidP="007A1C49">
      <w:pPr>
        <w:numPr>
          <w:ilvl w:val="0"/>
          <w:numId w:val="31"/>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Velar por que la Asamblea General, la Junta directiva, con Comités de Trabajo y los integrantes se ajusten en todos sus actos a las normas legales, estatutarias, reglamentarias y a los principios de esta Fundación. </w:t>
      </w:r>
    </w:p>
    <w:p w:rsidR="007A1C49" w:rsidRPr="006718C1" w:rsidRDefault="007A1C49" w:rsidP="007A1C49">
      <w:pPr>
        <w:numPr>
          <w:ilvl w:val="0"/>
          <w:numId w:val="3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Revisar las actas de la Asamblea, los libros de contabilidad y registros, la correspondencia, los archivos y documentos la FUNDACION.</w:t>
      </w:r>
    </w:p>
    <w:p w:rsidR="007A1C49" w:rsidRPr="006718C1" w:rsidRDefault="007A1C49" w:rsidP="007A1C49">
      <w:pPr>
        <w:numPr>
          <w:ilvl w:val="0"/>
          <w:numId w:val="32"/>
        </w:numPr>
        <w:spacing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Informar a la Asamblea sobre la gestión administrativa de la FUNDACION Convocar a Asamblea extraordinaria cuando los integrantes de la Junta Directiva contravengan las normas legales, estatutarias o reglamentarias, o en los casos de vacancia. </w:t>
      </w:r>
    </w:p>
    <w:p w:rsidR="007A1C49" w:rsidRPr="006718C1" w:rsidRDefault="007A1C49" w:rsidP="007A1C49">
      <w:pPr>
        <w:numPr>
          <w:ilvl w:val="0"/>
          <w:numId w:val="3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Asistir a las reuniones de Asamblea General y de la Junta directiva.</w:t>
      </w:r>
    </w:p>
    <w:p w:rsidR="007A1C49" w:rsidRPr="006718C1" w:rsidRDefault="007A1C49" w:rsidP="007A1C49">
      <w:pPr>
        <w:numPr>
          <w:ilvl w:val="0"/>
          <w:numId w:val="3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Dar cuenta oportuna al órgano o funcionario competente de las irregularidades que ocurran en el funcionamiento la FUNDACION y en el desarrollo de sus operaciones. </w:t>
      </w:r>
    </w:p>
    <w:p w:rsidR="007A1C49" w:rsidRPr="006718C1" w:rsidRDefault="007A1C49" w:rsidP="007A1C49">
      <w:pPr>
        <w:numPr>
          <w:ilvl w:val="0"/>
          <w:numId w:val="3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Colaborar con las entidades gubernamentales que ejerzan la inspección y vigilancia, además de rendir los informes que le sean solicitados.</w:t>
      </w:r>
    </w:p>
    <w:p w:rsidR="007A1C49" w:rsidRPr="006718C1" w:rsidRDefault="007A1C49" w:rsidP="007A1C49">
      <w:pPr>
        <w:numPr>
          <w:ilvl w:val="0"/>
          <w:numId w:val="32"/>
        </w:numPr>
        <w:spacing w:before="100" w:beforeAutospacing="1" w:after="0" w:line="240" w:lineRule="auto"/>
        <w:jc w:val="both"/>
        <w:rPr>
          <w:rFonts w:ascii="Arial" w:hAnsi="Arial" w:cs="Arial"/>
          <w:sz w:val="24"/>
          <w:szCs w:val="24"/>
        </w:rPr>
      </w:pPr>
      <w:bookmarkStart w:id="0" w:name="_GoBack"/>
      <w:r w:rsidRPr="006718C1">
        <w:rPr>
          <w:rFonts w:ascii="Arial" w:eastAsia="Arial Unicode MS" w:hAnsi="Arial" w:cs="Arial"/>
          <w:color w:val="000000"/>
          <w:sz w:val="24"/>
          <w:szCs w:val="24"/>
        </w:rPr>
        <w:t>Inspeccionar permanentemente los bienes de la fundación y procurar que se tomen medidas de conservación y seguridad oportunamente</w:t>
      </w:r>
      <w:bookmarkEnd w:id="0"/>
      <w:r w:rsidRPr="006718C1">
        <w:rPr>
          <w:rFonts w:ascii="Arial" w:eastAsia="Arial Unicode MS" w:hAnsi="Arial" w:cs="Arial"/>
          <w:color w:val="000000"/>
          <w:sz w:val="24"/>
          <w:szCs w:val="24"/>
        </w:rPr>
        <w:t>.</w:t>
      </w:r>
    </w:p>
    <w:p w:rsidR="007A1C49" w:rsidRPr="006718C1" w:rsidRDefault="007A1C49" w:rsidP="007A1C49">
      <w:pPr>
        <w:numPr>
          <w:ilvl w:val="0"/>
          <w:numId w:val="32"/>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Las demás que le fijen las normas legales, estatutarias, reglamentarias o la Asamblea mediante acuerdos.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lastRenderedPageBreak/>
        <w:t>COORDINADOR DE COMITES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ARTICULO 39:-</w:t>
      </w:r>
      <w:r w:rsidRPr="006718C1">
        <w:rPr>
          <w:rFonts w:ascii="Arial" w:eastAsia="Arial Unicode MS" w:hAnsi="Arial" w:cs="Arial"/>
          <w:color w:val="000000"/>
          <w:sz w:val="24"/>
          <w:szCs w:val="24"/>
        </w:rPr>
        <w:t xml:space="preserve"> El coordinador de comité es elegido por la asamblea general la cual podrá removerlo o reelegirlo libremente de acuerdo a las normas legales de los presentes estatutos, el coordinador de comités actuara con voz y v</w:t>
      </w:r>
      <w:r>
        <w:rPr>
          <w:rFonts w:ascii="Arial" w:eastAsia="Arial Unicode MS" w:hAnsi="Arial" w:cs="Arial"/>
          <w:color w:val="000000"/>
          <w:sz w:val="24"/>
          <w:szCs w:val="24"/>
        </w:rPr>
        <w:t>oto en las deliberaciones del Consejo de Fundadores y además tendrá</w:t>
      </w:r>
      <w:r w:rsidRPr="006718C1">
        <w:rPr>
          <w:rFonts w:ascii="Arial" w:eastAsia="Arial Unicode MS" w:hAnsi="Arial" w:cs="Arial"/>
          <w:color w:val="000000"/>
          <w:sz w:val="24"/>
          <w:szCs w:val="24"/>
        </w:rPr>
        <w:t xml:space="preserve"> las funciones coordinar los diferentes comités que se necesiten. El coordinador de comité apoyara las políticas diseñadas por la </w:t>
      </w:r>
      <w:r>
        <w:rPr>
          <w:rFonts w:ascii="Arial" w:eastAsia="Arial Unicode MS" w:hAnsi="Arial" w:cs="Arial"/>
          <w:color w:val="000000"/>
          <w:sz w:val="24"/>
          <w:szCs w:val="24"/>
        </w:rPr>
        <w:t>Asamblea General y es el delegado de los asociados adherentes ante el Consejo de Fundadores</w:t>
      </w:r>
      <w:r w:rsidRPr="006718C1">
        <w:rPr>
          <w:rFonts w:ascii="Arial" w:eastAsia="Arial Unicode MS" w:hAnsi="Arial" w:cs="Arial"/>
          <w:color w:val="000000"/>
          <w:sz w:val="24"/>
          <w:szCs w:val="24"/>
        </w:rPr>
        <w:t>.</w:t>
      </w:r>
    </w:p>
    <w:p w:rsidR="007A1C49" w:rsidRDefault="007A1C49" w:rsidP="007A1C49">
      <w:pPr>
        <w:spacing w:before="100" w:beforeAutospacing="1" w:after="0" w:line="240" w:lineRule="auto"/>
        <w:jc w:val="center"/>
        <w:rPr>
          <w:rFonts w:ascii="Arial" w:eastAsia="Arial Unicode MS" w:hAnsi="Arial" w:cs="Arial"/>
          <w:b/>
          <w:bCs/>
          <w:color w:val="000000"/>
          <w:sz w:val="24"/>
          <w:szCs w:val="24"/>
        </w:rPr>
      </w:pPr>
      <w:r w:rsidRPr="006718C1">
        <w:rPr>
          <w:rFonts w:ascii="Arial" w:eastAsia="Arial Unicode MS" w:hAnsi="Arial" w:cs="Arial"/>
          <w:b/>
          <w:bCs/>
          <w:color w:val="000000"/>
          <w:sz w:val="24"/>
          <w:szCs w:val="24"/>
        </w:rPr>
        <w:t>CAPITULO QUINTO</w:t>
      </w:r>
    </w:p>
    <w:p w:rsidR="001C0FB8" w:rsidRDefault="001C0FB8" w:rsidP="001C0FB8">
      <w:pPr>
        <w:spacing w:before="100" w:beforeAutospacing="1" w:after="0" w:line="240" w:lineRule="auto"/>
        <w:rPr>
          <w:rFonts w:ascii="Arial" w:eastAsia="Arial Unicode MS" w:hAnsi="Arial" w:cs="Arial"/>
          <w:b/>
          <w:bCs/>
          <w:color w:val="000000"/>
          <w:sz w:val="24"/>
          <w:szCs w:val="24"/>
        </w:rPr>
      </w:pPr>
      <w:r>
        <w:rPr>
          <w:rFonts w:ascii="Arial" w:eastAsia="Arial Unicode MS" w:hAnsi="Arial" w:cs="Arial"/>
          <w:b/>
          <w:bCs/>
          <w:color w:val="000000"/>
          <w:sz w:val="24"/>
          <w:szCs w:val="24"/>
        </w:rPr>
        <w:t>POLÍTICA SOCIAL</w:t>
      </w:r>
    </w:p>
    <w:p w:rsidR="001C0FB8" w:rsidRDefault="001C0FB8" w:rsidP="001C0FB8">
      <w:pPr>
        <w:spacing w:before="100" w:beforeAutospacing="1" w:line="240" w:lineRule="auto"/>
        <w:jc w:val="both"/>
        <w:rPr>
          <w:rFonts w:ascii="Arial" w:hAnsi="Arial" w:cs="Arial"/>
          <w:sz w:val="24"/>
          <w:szCs w:val="24"/>
          <w:lang w:val="es-ES_tradnl"/>
        </w:rPr>
      </w:pPr>
      <w:r w:rsidRPr="001C0FB8">
        <w:rPr>
          <w:rFonts w:ascii="Arial" w:eastAsia="Arial Unicode MS" w:hAnsi="Arial" w:cs="Arial"/>
          <w:bCs/>
          <w:color w:val="000000"/>
          <w:sz w:val="24"/>
          <w:szCs w:val="24"/>
        </w:rPr>
        <w:t xml:space="preserve">La </w:t>
      </w:r>
      <w:r w:rsidRPr="001C0FB8">
        <w:rPr>
          <w:rFonts w:ascii="Arial" w:hAnsi="Arial" w:cs="Arial"/>
          <w:sz w:val="24"/>
          <w:szCs w:val="24"/>
          <w:lang w:val="es-ES_tradnl"/>
        </w:rPr>
        <w:t>Fundación Integral De Cafés Especiales De Santander</w:t>
      </w:r>
      <w:r w:rsidRPr="001C0FB8">
        <w:rPr>
          <w:rFonts w:ascii="Arial" w:hAnsi="Arial" w:cs="Arial"/>
          <w:b/>
          <w:sz w:val="24"/>
          <w:szCs w:val="24"/>
          <w:lang w:val="es-ES_tradnl"/>
        </w:rPr>
        <w:t xml:space="preserve"> </w:t>
      </w:r>
      <w:r w:rsidRPr="001C0FB8">
        <w:rPr>
          <w:rFonts w:ascii="Arial" w:hAnsi="Arial" w:cs="Arial"/>
          <w:sz w:val="24"/>
          <w:szCs w:val="24"/>
          <w:lang w:val="es-ES_tradnl"/>
        </w:rPr>
        <w:t>ONG.</w:t>
      </w:r>
      <w:r w:rsidRPr="001C0FB8">
        <w:rPr>
          <w:rFonts w:ascii="Arial" w:hAnsi="Arial" w:cs="Arial"/>
          <w:b/>
          <w:sz w:val="24"/>
          <w:szCs w:val="24"/>
          <w:lang w:val="es-ES_tradnl"/>
        </w:rPr>
        <w:t xml:space="preserve"> </w:t>
      </w:r>
      <w:r w:rsidRPr="001C0FB8">
        <w:rPr>
          <w:rFonts w:ascii="Arial" w:hAnsi="Arial" w:cs="Arial"/>
          <w:sz w:val="24"/>
          <w:szCs w:val="24"/>
          <w:lang w:val="es-ES_tradnl"/>
        </w:rPr>
        <w:t>“FUNICAFES”, en el desarrollo de sus actividades sociales se compromete y es obligación de la misma ser garante y gestora de la política social que propone para el beneficio de sus asociados, la cual es basada en los 10 principios del comercio justo.</w:t>
      </w:r>
    </w:p>
    <w:p w:rsidR="001C0FB8" w:rsidRDefault="001C0FB8" w:rsidP="001C0FB8">
      <w:pPr>
        <w:spacing w:before="100" w:beforeAutospacing="1" w:line="240" w:lineRule="auto"/>
        <w:jc w:val="both"/>
        <w:rPr>
          <w:rFonts w:ascii="Arial" w:hAnsi="Arial" w:cs="Arial"/>
          <w:sz w:val="24"/>
          <w:szCs w:val="24"/>
          <w:lang w:val="es-ES_tradnl"/>
        </w:rPr>
      </w:pPr>
      <w:r>
        <w:rPr>
          <w:rFonts w:ascii="Arial" w:hAnsi="Arial" w:cs="Arial"/>
          <w:sz w:val="24"/>
          <w:szCs w:val="24"/>
          <w:lang w:val="es-ES_tradnl"/>
        </w:rPr>
        <w:t>Los 10 principios base de esta política son los siguientes:</w:t>
      </w:r>
    </w:p>
    <w:p w:rsidR="001C0FB8" w:rsidRPr="002A0ABB" w:rsidRDefault="001C0FB8" w:rsidP="001C0FB8">
      <w:pPr>
        <w:pStyle w:val="Ttulo2"/>
        <w:rPr>
          <w:rStyle w:val="Textoennegrita"/>
          <w:rFonts w:cs="Arial"/>
          <w:b/>
          <w:szCs w:val="24"/>
          <w:bdr w:val="none" w:sz="0" w:space="0" w:color="auto" w:frame="1"/>
        </w:rPr>
      </w:pPr>
      <w:bookmarkStart w:id="1" w:name="_Toc279140663"/>
      <w:r w:rsidRPr="002A0ABB">
        <w:rPr>
          <w:rStyle w:val="Textoennegrita"/>
          <w:rFonts w:cs="Arial"/>
          <w:b/>
          <w:szCs w:val="24"/>
          <w:bdr w:val="none" w:sz="0" w:space="0" w:color="auto" w:frame="1"/>
        </w:rPr>
        <w:t>Creación de oportunidades para productores en desventaja económica</w:t>
      </w:r>
      <w:bookmarkEnd w:id="1"/>
    </w:p>
    <w:p w:rsidR="001C0FB8" w:rsidRPr="002A0ABB" w:rsidRDefault="001C0FB8" w:rsidP="001C0FB8">
      <w:pPr>
        <w:pStyle w:val="NormalWeb"/>
        <w:shd w:val="clear" w:color="auto" w:fill="FFFFFF"/>
        <w:spacing w:before="0" w:beforeAutospacing="0" w:after="0" w:afterAutospacing="0"/>
        <w:rPr>
          <w:rStyle w:val="Textoennegrita"/>
          <w:rFonts w:ascii="Arial" w:eastAsiaTheme="majorEastAsia" w:hAnsi="Arial" w:cs="Arial"/>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Fonts w:ascii="Arial" w:hAnsi="Arial" w:cs="Arial"/>
          <w:bCs/>
          <w:bdr w:val="none" w:sz="0" w:space="0" w:color="auto" w:frame="1"/>
        </w:rPr>
      </w:pPr>
      <w:r w:rsidRPr="002A0ABB">
        <w:rPr>
          <w:rStyle w:val="Textoennegrita"/>
          <w:rFonts w:ascii="Arial" w:eastAsiaTheme="majorEastAsia" w:hAnsi="Arial" w:cs="Arial"/>
          <w:b w:val="0"/>
          <w:bdr w:val="none" w:sz="0" w:space="0" w:color="auto" w:frame="1"/>
        </w:rPr>
        <w:t xml:space="preserve">El principal objetivo de la Organización </w:t>
      </w:r>
      <w:r w:rsidRPr="002A0ABB">
        <w:rPr>
          <w:rFonts w:ascii="Arial" w:hAnsi="Arial" w:cs="Arial"/>
        </w:rPr>
        <w:t>Mundial del Comercio Justo</w:t>
      </w:r>
      <w:r w:rsidRPr="002A0ABB">
        <w:rPr>
          <w:rStyle w:val="Textoennegrita"/>
          <w:rFonts w:ascii="Arial" w:eastAsiaTheme="majorEastAsia" w:hAnsi="Arial" w:cs="Arial"/>
          <w:b w:val="0"/>
          <w:bdr w:val="none" w:sz="0" w:space="0" w:color="auto" w:frame="1"/>
        </w:rPr>
        <w:t xml:space="preserve"> es apoyar a los pequeños productores, siendo en la mayoría de los casos los más marginados y perjudicados por los modelos de comercialización y economía de precios que se maneja en la actualidad, siendo este un medio o instrumento para reducir la pobreza por medio del comercio de sus productos, estos productores pueden ser negocios familiares, independientes o asociaciones legalmente constituidas, de manera que puedan surgir de las inseguridades económicas dadas por el mercado y la pobreza en que desarrollan sus vidas y lograr estabilidad económica y sentido de propiedad.</w:t>
      </w:r>
    </w:p>
    <w:p w:rsidR="001C0FB8" w:rsidRPr="002A0ABB" w:rsidRDefault="001C0FB8" w:rsidP="001C0FB8">
      <w:pPr>
        <w:pStyle w:val="NormalWeb"/>
        <w:shd w:val="clear" w:color="auto" w:fill="FFFFFF"/>
        <w:spacing w:before="0" w:beforeAutospacing="0" w:after="0" w:afterAutospacing="0"/>
        <w:rPr>
          <w:rFonts w:ascii="Arial" w:hAnsi="Arial" w:cs="Arial"/>
          <w:color w:val="4A4A4A"/>
        </w:rPr>
      </w:pPr>
    </w:p>
    <w:p w:rsidR="001C0FB8" w:rsidRPr="002A0ABB" w:rsidRDefault="001C0FB8" w:rsidP="001C0FB8">
      <w:pPr>
        <w:pStyle w:val="Ttulo2"/>
        <w:spacing w:before="0"/>
        <w:rPr>
          <w:rStyle w:val="Textoennegrita"/>
          <w:rFonts w:cs="Arial"/>
          <w:b/>
          <w:szCs w:val="24"/>
          <w:bdr w:val="none" w:sz="0" w:space="0" w:color="auto" w:frame="1"/>
        </w:rPr>
      </w:pPr>
      <w:bookmarkStart w:id="2" w:name="_Toc279140664"/>
      <w:r w:rsidRPr="002A0ABB">
        <w:rPr>
          <w:rStyle w:val="Textoennegrita"/>
          <w:rFonts w:cs="Arial"/>
          <w:b/>
          <w:szCs w:val="24"/>
          <w:bdr w:val="none" w:sz="0" w:space="0" w:color="auto" w:frame="1"/>
        </w:rPr>
        <w:t>Transparencia y Responsabilidad – Rendición de cuentas</w:t>
      </w:r>
      <w:bookmarkEnd w:id="2"/>
    </w:p>
    <w:p w:rsidR="001C0FB8" w:rsidRPr="002A0ABB" w:rsidRDefault="001C0FB8" w:rsidP="001C0FB8">
      <w:pPr>
        <w:pStyle w:val="NormalWeb"/>
        <w:shd w:val="clear" w:color="auto" w:fill="FFFFFF"/>
        <w:spacing w:before="0" w:beforeAutospacing="0" w:after="0" w:afterAutospacing="0"/>
        <w:rPr>
          <w:rFonts w:ascii="Arial" w:hAnsi="Arial" w:cs="Arial"/>
        </w:rPr>
      </w:pPr>
    </w:p>
    <w:p w:rsidR="001C0FB8"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 xml:space="preserve">Para la </w:t>
      </w:r>
      <w:r w:rsidRPr="002A0ABB">
        <w:rPr>
          <w:rStyle w:val="Textoennegrita"/>
          <w:rFonts w:ascii="Arial" w:eastAsiaTheme="majorEastAsia" w:hAnsi="Arial" w:cs="Arial"/>
          <w:b w:val="0"/>
          <w:bdr w:val="none" w:sz="0" w:space="0" w:color="auto" w:frame="1"/>
        </w:rPr>
        <w:t xml:space="preserve">Organización </w:t>
      </w:r>
      <w:r w:rsidRPr="002A0ABB">
        <w:rPr>
          <w:rFonts w:ascii="Arial" w:hAnsi="Arial" w:cs="Arial"/>
        </w:rPr>
        <w:t>Mundial del Comercio Justo la transparencia en su gestión en las relaciones comerciales es de suprema importancia ya que es el actor responsable ante todos los demás actores de esta forma respetando la sensibilidad y confidencialidad de la información comercial proporcionada por su gestión, maneja una mecanismo de inclusión e involucración a los empleados, miembros, productores y socios comerciales a ser parte en los procesos de tomas de decisiones, de tal manera que todos los participantes tengan acceso a la información más relevante, por medio de buenos canales de comunicación en todos los niveles de la cadena de suministro.</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color w:val="4A4A4A"/>
        </w:rPr>
      </w:pPr>
    </w:p>
    <w:p w:rsidR="001C0FB8" w:rsidRPr="002A0ABB" w:rsidRDefault="001C0FB8" w:rsidP="001C0FB8">
      <w:pPr>
        <w:pStyle w:val="Ttulo2"/>
        <w:spacing w:before="0"/>
        <w:rPr>
          <w:rStyle w:val="Textoennegrita"/>
          <w:b/>
          <w:bCs/>
          <w:szCs w:val="24"/>
        </w:rPr>
      </w:pPr>
      <w:bookmarkStart w:id="3" w:name="_Toc279140665"/>
      <w:r w:rsidRPr="002A0ABB">
        <w:rPr>
          <w:rStyle w:val="Textoennegrita"/>
          <w:b/>
          <w:bCs/>
          <w:szCs w:val="24"/>
        </w:rPr>
        <w:lastRenderedPageBreak/>
        <w:t>Prácticas Comerciales Justas</w:t>
      </w:r>
      <w:bookmarkEnd w:id="3"/>
    </w:p>
    <w:p w:rsidR="001C0FB8" w:rsidRPr="002A0ABB" w:rsidRDefault="001C0FB8" w:rsidP="001C0FB8">
      <w:pPr>
        <w:pStyle w:val="NormalWeb"/>
        <w:shd w:val="clear" w:color="auto" w:fill="FFFFFF"/>
        <w:spacing w:before="0" w:beforeAutospacing="0" w:after="0" w:afterAutospacing="0"/>
        <w:rPr>
          <w:rFonts w:ascii="Arial" w:hAnsi="Arial" w:cs="Arial"/>
          <w:color w:val="4A4A4A"/>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Las organizaciones que sean parte de la red de comercio justo deben tener como premisa principal el desarrollo de bienestar social, económico y ambiental a las personas involucradas en esta actividad económica sin buscar el lucro individual a costa de los pequeños productores más vulnerables.</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Los compromisos adquiridos deben ser cumplidos a cabalidad total y de forma responsable, profesional y puntual, así como respetar la calidad y especificaciones acordadas contractualmente entre las partes.</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Se manejan una política de adelantos si he de ser necesario, para el caso de productos alimenticios se pueden realizar un adelanto del contrato realizado hasta por un 50% de valor adquirido con una tasa de interés que no debe ser superior a los costos que los compradores pagan por préstamos a terceros, con opción de cobro opcional, asegurándose que estor recursos sean adquiridos por los agricultores que producen o cosechan los productos.</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Existe una garantía de compensación por parte de los compradores en tal caso que por razones ajenas a los agricultores se deban cancelar o rechazar pedidos ya hechos y los agricultores deben ser informados previamente, en contra propuesta los agricultores también deben tener el compromiso de informar a sus compradores sobre problemas en la entrega y la falta de calidad y cantidad pactada de tal forma que se deba pagar una compensación a los compradores por los problemas causados.</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La organización se basa en una relación de solidaridad, confianza y respeto por ambas partes a largo plazo, de esta manera logrando apalancar y construir la sólida base del comercio justo.</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Uno de los horizontes del comercio justo es el de incrementar el volumen de las mercancías negociadas entre las partes, ofreciendo valor y diversidad en sus productos con el fin de aumentar los ingresos para los agricultores.</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Se trabaja en cooperación con otras organizaciones de comercio justo en los diferentes países evitando la competencia desleal y la duplicación de diseños en los productos por otras organizaciones sin permiso previo.</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Se promueve la preservación de las habilidades e identidades culturales de los diferentes agricultores que son reflejo de los productos tanto alimenticios, artesanales y otros servicios que son ofrecidos.</w:t>
      </w:r>
    </w:p>
    <w:p w:rsidR="001C0FB8" w:rsidRPr="00551B2F"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Ttulo2"/>
        <w:spacing w:before="0"/>
        <w:rPr>
          <w:rStyle w:val="Textoennegrita"/>
          <w:rFonts w:cs="Arial"/>
          <w:b/>
          <w:szCs w:val="24"/>
          <w:bdr w:val="none" w:sz="0" w:space="0" w:color="auto" w:frame="1"/>
        </w:rPr>
      </w:pPr>
      <w:bookmarkStart w:id="4" w:name="_Toc279140666"/>
      <w:r w:rsidRPr="002A0ABB">
        <w:rPr>
          <w:rStyle w:val="Textoennegrita"/>
          <w:rFonts w:cs="Arial"/>
          <w:b/>
          <w:szCs w:val="24"/>
          <w:bdr w:val="none" w:sz="0" w:space="0" w:color="auto" w:frame="1"/>
        </w:rPr>
        <w:t>Pago de un Precio Justo</w:t>
      </w:r>
      <w:bookmarkEnd w:id="4"/>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 xml:space="preserve">El precio justo es comprendido como; “el precio acordado entre las partes involucradas por medio del dialogo y la participación”, es decir, se da un precio justo para los agricultores y puede estar medido por el mercado, mientras que en </w:t>
      </w:r>
      <w:r w:rsidRPr="002A0ABB">
        <w:rPr>
          <w:rStyle w:val="Textoennegrita"/>
          <w:rFonts w:ascii="Arial" w:eastAsiaTheme="majorEastAsia" w:hAnsi="Arial" w:cs="Arial"/>
          <w:b w:val="0"/>
          <w:bdr w:val="none" w:sz="0" w:space="0" w:color="auto" w:frame="1"/>
        </w:rPr>
        <w:lastRenderedPageBreak/>
        <w:t>los lugares donde predominan las estructuras de Comercio Justo se utilizan para realizar una adecuada estimación de los precios de los productos, así pues siendo dentro de un contexto local un pago socialmente aceptable, siendo los mismos agricultores quienes los contemplen así, teniendo en cuenta el principio de igual remuneración para hombres y mujeres.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Fonts w:ascii="Arial" w:hAnsi="Arial" w:cs="Arial"/>
          <w:color w:val="4A4A4A"/>
        </w:rPr>
      </w:pPr>
      <w:r w:rsidRPr="002A0ABB">
        <w:rPr>
          <w:rStyle w:val="Textoennegrita"/>
          <w:rFonts w:ascii="Arial" w:eastAsiaTheme="majorEastAsia" w:hAnsi="Arial" w:cs="Arial"/>
          <w:b w:val="0"/>
          <w:bdr w:val="none" w:sz="0" w:space="0" w:color="auto" w:frame="1"/>
        </w:rPr>
        <w:t>Dentro de este modelo de negocios, las empresas importadoras y de marketing dan su apoyo para que los productores se capaciten y que sean ellos mismos quienes pongan el precio justo para sus productos.</w:t>
      </w:r>
    </w:p>
    <w:p w:rsidR="001C0FB8" w:rsidRPr="002A0ABB" w:rsidRDefault="001C0FB8" w:rsidP="001C0FB8">
      <w:pPr>
        <w:pStyle w:val="NormalWeb"/>
        <w:shd w:val="clear" w:color="auto" w:fill="FFFFFF"/>
        <w:spacing w:before="0" w:beforeAutospacing="0" w:after="0" w:afterAutospacing="0"/>
        <w:jc w:val="both"/>
        <w:rPr>
          <w:rFonts w:ascii="Arial" w:hAnsi="Arial" w:cs="Arial"/>
          <w:color w:val="4A4A4A"/>
        </w:rPr>
      </w:pPr>
    </w:p>
    <w:p w:rsidR="001C0FB8" w:rsidRPr="002A0ABB" w:rsidRDefault="001C0FB8" w:rsidP="001C0FB8">
      <w:pPr>
        <w:pStyle w:val="Ttulo2"/>
        <w:spacing w:before="0"/>
        <w:rPr>
          <w:rStyle w:val="Textoennegrita"/>
          <w:rFonts w:cs="Arial"/>
          <w:b/>
          <w:szCs w:val="24"/>
          <w:bdr w:val="none" w:sz="0" w:space="0" w:color="auto" w:frame="1"/>
        </w:rPr>
      </w:pPr>
      <w:bookmarkStart w:id="5" w:name="_Toc279140667"/>
      <w:r w:rsidRPr="002A0ABB">
        <w:rPr>
          <w:rStyle w:val="Textoennegrita"/>
          <w:rFonts w:cs="Arial"/>
          <w:b/>
          <w:szCs w:val="24"/>
          <w:bdr w:val="none" w:sz="0" w:space="0" w:color="auto" w:frame="1"/>
        </w:rPr>
        <w:t>No al Trabajo Infantil y al Trabajo Forzoso</w:t>
      </w:r>
      <w:bookmarkEnd w:id="5"/>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La organización de Comercio Justo así como los compradores e intermediarios  de los productos de Comercio Justo son veedores por el cumplimiento del Convenio de las Naciones Unidas en materia de los Derechos de Niño, así como las leyes nacionales y regionales estipuladas sobre este tema.</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Se asegura que no haya ningún tipo de trabajo forzoso en los sitios de trabajo con los trabajadores o miembros de las familias.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Cualquier tipo de involucración por parte de los niños en las etapas de producción así como el aprendizaje de este tipo de productos deben ser de carácter público y ser monitoreado de tal manera que no afecten de forma negativa el bienestar, seguridad, educación y la recreación de los niños allí presentes.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Ttulo2"/>
        <w:spacing w:before="0"/>
        <w:rPr>
          <w:rStyle w:val="Textoennegrita"/>
          <w:rFonts w:cs="Arial"/>
          <w:b/>
          <w:szCs w:val="24"/>
          <w:bdr w:val="none" w:sz="0" w:space="0" w:color="auto" w:frame="1"/>
        </w:rPr>
      </w:pPr>
      <w:bookmarkStart w:id="6" w:name="_Toc279140668"/>
      <w:r w:rsidRPr="002A0ABB">
        <w:rPr>
          <w:rStyle w:val="Textoennegrita"/>
          <w:rFonts w:cs="Arial"/>
          <w:b/>
          <w:szCs w:val="24"/>
          <w:bdr w:val="none" w:sz="0" w:space="0" w:color="auto" w:frame="1"/>
        </w:rPr>
        <w:t>No Discriminación, la Igualdad de Género y el Empoderamiento Económico de la mujer y la Libertad de Asociación.</w:t>
      </w:r>
      <w:bookmarkEnd w:id="6"/>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La Organización de Comercio Justo no discrimina  a las personas participantes  por su raza, clase social, nacionalidad, religión, discapacidad, género, orientación sexual, membresía sindical, afinidad política, estado de VIH/SIDA o edad en el momento de emplear, compensar, entrenar, promover, despido o jubilación.</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Se cuenta con una política clara y concisa así como un plan para promover la igualdad de género que permita garantizar a hombre y mujeres los recursos necesarios para ser más productivos, intervenir en política, ambiente reglamentario e institucional  permita el completo desarrollo  y medios adecuados para realizar sus vidas.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Esto es posible debido en la forma en que la organización está constituida y sus estatutos, facilitan a mujeres ser miembros activos dentro de sus propios derechos, ocupando cargos de liderazgo independientemente a sus posesiones de terrenos y propiedades.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 xml:space="preserve">La Organización de Comercio Justo reconoce todas las garantías legales para las mujeres incluso en trabajos informarles cómo; igualdad de pago, necesidades </w:t>
      </w:r>
      <w:r w:rsidRPr="002A0ABB">
        <w:rPr>
          <w:rStyle w:val="Textoennegrita"/>
          <w:rFonts w:ascii="Arial" w:eastAsiaTheme="majorEastAsia" w:hAnsi="Arial" w:cs="Arial"/>
          <w:b w:val="0"/>
          <w:bdr w:val="none" w:sz="0" w:space="0" w:color="auto" w:frame="1"/>
        </w:rPr>
        <w:lastRenderedPageBreak/>
        <w:t>especiales de salud y seguridad para mujeres embarazadas y en licencia de maternidad.</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Se respetan los derechos de todos los trabajadores en el caso de conformación y unión a sindicatos laborales y la negociación colectiva de los mismos, asegurándose que los representantes de los trabajadores no sean discriminados en sus lugares de trabajo.</w:t>
      </w:r>
    </w:p>
    <w:p w:rsidR="001C0FB8" w:rsidRPr="002A0ABB" w:rsidRDefault="001C0FB8" w:rsidP="001C0FB8">
      <w:pPr>
        <w:pStyle w:val="NormalWeb"/>
        <w:shd w:val="clear" w:color="auto" w:fill="FFFFFF"/>
        <w:spacing w:before="0" w:beforeAutospacing="0" w:after="0" w:afterAutospacing="0"/>
        <w:jc w:val="both"/>
        <w:rPr>
          <w:rFonts w:ascii="Arial" w:hAnsi="Arial" w:cs="Arial"/>
          <w:color w:val="4A4A4A"/>
        </w:rPr>
      </w:pPr>
    </w:p>
    <w:p w:rsidR="001C0FB8" w:rsidRPr="002A0ABB" w:rsidRDefault="001C0FB8" w:rsidP="001C0FB8">
      <w:pPr>
        <w:pStyle w:val="Ttulo2"/>
        <w:spacing w:before="0"/>
        <w:rPr>
          <w:rStyle w:val="Textoennegrita"/>
          <w:rFonts w:cs="Arial"/>
          <w:b/>
          <w:szCs w:val="24"/>
          <w:bdr w:val="none" w:sz="0" w:space="0" w:color="auto" w:frame="1"/>
        </w:rPr>
      </w:pPr>
      <w:bookmarkStart w:id="7" w:name="_Toc279140669"/>
      <w:r w:rsidRPr="002A0ABB">
        <w:rPr>
          <w:rStyle w:val="Textoennegrita"/>
          <w:rFonts w:cs="Arial"/>
          <w:b/>
          <w:szCs w:val="24"/>
          <w:bdr w:val="none" w:sz="0" w:space="0" w:color="auto" w:frame="1"/>
        </w:rPr>
        <w:t>Condiciones del Trabajo</w:t>
      </w:r>
      <w:bookmarkEnd w:id="7"/>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Se brinda un entorno de trabajo seguro y sano para los miembros y trabajadores de la Organización, cumpliendo con el mínimo establecido en los Convenios de la Organización Internacional del Trabajo y leyes nacionales en el tema de seguridad social, así como; el horario y condiciones de trabajo.</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 xml:space="preserve"> </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Se mantiene una constante monitorización y seguimiento sobre las condiciones antes establecidas  en los grupos que de agricultores que venden sus productos a las organizaciones de Comercio Justo y de esta manera concientizar y mejorar estas condiciones y sus prácticas.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dr w:val="none" w:sz="0" w:space="0" w:color="auto" w:frame="1"/>
        </w:rPr>
      </w:pPr>
    </w:p>
    <w:p w:rsidR="001C0FB8" w:rsidRPr="002A0ABB" w:rsidRDefault="001C0FB8" w:rsidP="001C0FB8">
      <w:pPr>
        <w:pStyle w:val="Ttulo2"/>
        <w:spacing w:before="0"/>
        <w:rPr>
          <w:rStyle w:val="Textoennegrita"/>
          <w:rFonts w:cs="Arial"/>
          <w:b/>
          <w:szCs w:val="24"/>
          <w:bdr w:val="none" w:sz="0" w:space="0" w:color="auto" w:frame="1"/>
        </w:rPr>
      </w:pPr>
      <w:bookmarkStart w:id="8" w:name="_Toc279140670"/>
      <w:r w:rsidRPr="002A0ABB">
        <w:rPr>
          <w:rStyle w:val="Textoennegrita"/>
          <w:rFonts w:cs="Arial"/>
          <w:b/>
          <w:szCs w:val="24"/>
          <w:bdr w:val="none" w:sz="0" w:space="0" w:color="auto" w:frame="1"/>
        </w:rPr>
        <w:t>Desarrollo de Capacidades</w:t>
      </w:r>
      <w:bookmarkEnd w:id="8"/>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Se busca incrementar el impacto positivo que obtienen los agricultores más marginados y vulnerables, por medio del desarrollo de las habilidades y capacidades que les permitan un mayor y mejor desarrollo de sus actividades productivas y de gestión, acceso a mercados de comercio justo y trabajan directamente sobre ellos.</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r w:rsidRPr="002A0ABB">
        <w:rPr>
          <w:rStyle w:val="Textoennegrita"/>
          <w:rFonts w:ascii="Arial" w:eastAsiaTheme="majorEastAsia" w:hAnsi="Arial" w:cs="Arial"/>
          <w:b w:val="0"/>
          <w:bdr w:val="none" w:sz="0" w:space="0" w:color="auto" w:frame="1"/>
        </w:rPr>
        <w:t>Así también las organizaciones que compran productos de comercios justo con intermediarios en los países de origen los ayudan a ellos para que puedan trabajar y desarrollar capacidades en los grupos de agricultores con quienes trabajan.</w:t>
      </w:r>
    </w:p>
    <w:p w:rsidR="001C0FB8" w:rsidRPr="002A0ABB" w:rsidRDefault="001C0FB8" w:rsidP="001C0FB8">
      <w:pPr>
        <w:pStyle w:val="NormalWeb"/>
        <w:shd w:val="clear" w:color="auto" w:fill="FFFFFF"/>
        <w:spacing w:before="0" w:beforeAutospacing="0" w:after="0" w:afterAutospacing="0"/>
        <w:jc w:val="both"/>
        <w:rPr>
          <w:rStyle w:val="Textoennegrita"/>
          <w:rFonts w:ascii="Arial" w:eastAsiaTheme="majorEastAsia" w:hAnsi="Arial" w:cs="Arial"/>
          <w:b w:val="0"/>
          <w:bdr w:val="none" w:sz="0" w:space="0" w:color="auto" w:frame="1"/>
        </w:rPr>
      </w:pPr>
    </w:p>
    <w:p w:rsidR="001C0FB8" w:rsidRPr="002A0ABB" w:rsidRDefault="001C0FB8" w:rsidP="001C0FB8">
      <w:pPr>
        <w:pStyle w:val="Ttulo2"/>
        <w:spacing w:before="0"/>
        <w:rPr>
          <w:rStyle w:val="Textoennegrita"/>
          <w:rFonts w:cs="Arial"/>
          <w:b/>
          <w:szCs w:val="24"/>
          <w:bdr w:val="none" w:sz="0" w:space="0" w:color="auto" w:frame="1"/>
        </w:rPr>
      </w:pPr>
      <w:bookmarkStart w:id="9" w:name="_Toc279140671"/>
      <w:r w:rsidRPr="002A0ABB">
        <w:rPr>
          <w:rStyle w:val="Textoennegrita"/>
          <w:rFonts w:cs="Arial"/>
          <w:b/>
          <w:szCs w:val="24"/>
          <w:bdr w:val="none" w:sz="0" w:space="0" w:color="auto" w:frame="1"/>
        </w:rPr>
        <w:t>Promoción del Comercio Justo</w:t>
      </w:r>
      <w:bookmarkEnd w:id="9"/>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 xml:space="preserve">Se dan a conocer los principios del Comercio Justo con la premisa de la necesidad de tener una mayor justicia en el comercio internacional a través de este modelo de negocio, promoviéndose los objetivos y actividades del Comercio Justo conforme a la capacidad de la organización. </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 xml:space="preserve">Se </w:t>
      </w:r>
      <w:proofErr w:type="gramStart"/>
      <w:r w:rsidRPr="002A0ABB">
        <w:rPr>
          <w:rFonts w:ascii="Arial" w:hAnsi="Arial" w:cs="Arial"/>
        </w:rPr>
        <w:t>le</w:t>
      </w:r>
      <w:proofErr w:type="gramEnd"/>
      <w:r w:rsidRPr="002A0ABB">
        <w:rPr>
          <w:rFonts w:ascii="Arial" w:hAnsi="Arial" w:cs="Arial"/>
        </w:rPr>
        <w:t xml:space="preserve"> proporciona información a los clientes sobre el objetivo de la organización, sus productos, organizaciones productoras por medio de técnicas honestas y responsables de marketing y publicidad.</w:t>
      </w:r>
    </w:p>
    <w:p w:rsidR="001C0FB8" w:rsidRDefault="001C0FB8" w:rsidP="001C0FB8">
      <w:pPr>
        <w:pStyle w:val="NormalWeb"/>
        <w:shd w:val="clear" w:color="auto" w:fill="FFFFFF"/>
        <w:spacing w:before="0" w:beforeAutospacing="0" w:after="0" w:afterAutospacing="0"/>
        <w:jc w:val="both"/>
        <w:rPr>
          <w:rFonts w:ascii="Arial" w:hAnsi="Arial" w:cs="Arial"/>
        </w:rPr>
      </w:pPr>
    </w:p>
    <w:p w:rsidR="001C0FB8" w:rsidRDefault="001C0FB8" w:rsidP="001C0FB8">
      <w:pPr>
        <w:pStyle w:val="NormalWeb"/>
        <w:shd w:val="clear" w:color="auto" w:fill="FFFFFF"/>
        <w:spacing w:before="0" w:beforeAutospacing="0" w:after="0" w:afterAutospacing="0"/>
        <w:jc w:val="both"/>
        <w:rPr>
          <w:rFonts w:ascii="Arial" w:hAnsi="Arial" w:cs="Arial"/>
        </w:rPr>
      </w:pPr>
    </w:p>
    <w:p w:rsidR="001C0FB8"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Ttulo2"/>
        <w:spacing w:before="0"/>
        <w:rPr>
          <w:rStyle w:val="Textoennegrita"/>
          <w:rFonts w:cs="Arial"/>
          <w:b/>
          <w:color w:val="4A4A4A"/>
          <w:szCs w:val="24"/>
          <w:bdr w:val="none" w:sz="0" w:space="0" w:color="auto" w:frame="1"/>
        </w:rPr>
      </w:pPr>
      <w:bookmarkStart w:id="10" w:name="_Toc279140672"/>
      <w:r w:rsidRPr="002A0ABB">
        <w:rPr>
          <w:rStyle w:val="Textoennegrita"/>
          <w:rFonts w:cs="Arial"/>
          <w:b/>
          <w:szCs w:val="24"/>
          <w:bdr w:val="none" w:sz="0" w:space="0" w:color="auto" w:frame="1"/>
        </w:rPr>
        <w:lastRenderedPageBreak/>
        <w:t>El Medio Ambiente</w:t>
      </w:r>
      <w:bookmarkEnd w:id="10"/>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Los productos se producen de tal forma que maximicen el uso de materias primas provenientes de ambientes o ecosistemas sustentables dentro de sus regiones de producción.</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0" w:afterAutospacing="0"/>
        <w:jc w:val="both"/>
        <w:rPr>
          <w:rFonts w:ascii="Arial" w:hAnsi="Arial" w:cs="Arial"/>
        </w:rPr>
      </w:pPr>
      <w:r w:rsidRPr="002A0ABB">
        <w:rPr>
          <w:rFonts w:ascii="Arial" w:hAnsi="Arial" w:cs="Arial"/>
        </w:rPr>
        <w:t>Las tecnologías acá utilizadas buscan reducir el consumo de energía y recursos naturales y en la medida de lo posible se utilizan tecnologías con poco consumo de recurso y emisiones contaminantes al medio ambiente, uso mínimo de pesticidas o pesticidas orgánicos cuando así sea requerido.</w:t>
      </w:r>
    </w:p>
    <w:p w:rsidR="001C0FB8" w:rsidRPr="002A0ABB" w:rsidRDefault="001C0FB8" w:rsidP="001C0FB8">
      <w:pPr>
        <w:pStyle w:val="NormalWeb"/>
        <w:shd w:val="clear" w:color="auto" w:fill="FFFFFF"/>
        <w:spacing w:before="0" w:beforeAutospacing="0" w:after="0" w:afterAutospacing="0"/>
        <w:jc w:val="both"/>
        <w:rPr>
          <w:rFonts w:ascii="Arial" w:hAnsi="Arial" w:cs="Arial"/>
        </w:rPr>
      </w:pPr>
    </w:p>
    <w:p w:rsidR="001C0FB8" w:rsidRPr="002A0ABB" w:rsidRDefault="001C0FB8" w:rsidP="001C0FB8">
      <w:pPr>
        <w:pStyle w:val="NormalWeb"/>
        <w:shd w:val="clear" w:color="auto" w:fill="FFFFFF"/>
        <w:spacing w:before="0" w:beforeAutospacing="0" w:after="300" w:afterAutospacing="0"/>
        <w:jc w:val="both"/>
        <w:rPr>
          <w:rFonts w:ascii="Arial" w:hAnsi="Arial" w:cs="Arial"/>
        </w:rPr>
      </w:pPr>
      <w:r w:rsidRPr="002A0ABB">
        <w:rPr>
          <w:rFonts w:ascii="Arial" w:hAnsi="Arial" w:cs="Arial"/>
        </w:rPr>
        <w:t>Los compradores e importadores de productos de Comercio Justo dan prioridad a los productos hechos con materias primas procedentes de  fuentes ambientalmente sustentables, y con menor impacto al medio ambiente.</w:t>
      </w:r>
    </w:p>
    <w:p w:rsidR="001C0FB8" w:rsidRDefault="001C0FB8" w:rsidP="001C0FB8">
      <w:pPr>
        <w:pStyle w:val="NormalWeb"/>
        <w:shd w:val="clear" w:color="auto" w:fill="FFFFFF"/>
        <w:spacing w:before="0" w:beforeAutospacing="0" w:after="300" w:afterAutospacing="0"/>
        <w:jc w:val="both"/>
        <w:rPr>
          <w:rFonts w:cs="Arial"/>
        </w:rPr>
      </w:pPr>
      <w:r w:rsidRPr="002A0ABB">
        <w:rPr>
          <w:rFonts w:ascii="Arial" w:hAnsi="Arial" w:cs="Arial"/>
        </w:rPr>
        <w:t>Todas las organizaciones mayormente usan, materiales reciclados o reciclables, de fácil descomposición para sus embalajes y realizan sus envíos por mar.</w:t>
      </w:r>
    </w:p>
    <w:p w:rsidR="001C0FB8" w:rsidRPr="001C0FB8" w:rsidRDefault="001C0FB8" w:rsidP="001C0FB8">
      <w:pPr>
        <w:spacing w:before="100" w:beforeAutospacing="1" w:line="240" w:lineRule="auto"/>
        <w:jc w:val="both"/>
        <w:rPr>
          <w:rFonts w:ascii="Arial" w:hAnsi="Arial" w:cs="Arial"/>
          <w:sz w:val="24"/>
          <w:szCs w:val="24"/>
        </w:rPr>
      </w:pPr>
    </w:p>
    <w:p w:rsidR="001C0FB8" w:rsidRPr="006718C1" w:rsidRDefault="001C0FB8" w:rsidP="007A1C49">
      <w:pPr>
        <w:spacing w:before="100" w:beforeAutospacing="1" w:after="0" w:line="240" w:lineRule="auto"/>
        <w:jc w:val="center"/>
        <w:rPr>
          <w:rFonts w:ascii="Arial" w:hAnsi="Arial" w:cs="Arial"/>
          <w:sz w:val="24"/>
          <w:szCs w:val="24"/>
        </w:rPr>
      </w:pPr>
      <w:r>
        <w:rPr>
          <w:rFonts w:ascii="Arial" w:eastAsia="Arial Unicode MS" w:hAnsi="Arial" w:cs="Arial"/>
          <w:b/>
          <w:bCs/>
          <w:color w:val="000000"/>
          <w:sz w:val="24"/>
          <w:szCs w:val="24"/>
        </w:rPr>
        <w:t>CAPITULO SEXTO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PATRIMONIO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40.-</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Patrimonio.- </w:t>
      </w:r>
      <w:r w:rsidRPr="006718C1">
        <w:rPr>
          <w:rFonts w:ascii="Arial" w:eastAsia="Arial Unicode MS" w:hAnsi="Arial" w:cs="Arial"/>
          <w:color w:val="000000"/>
          <w:sz w:val="24"/>
          <w:szCs w:val="24"/>
        </w:rPr>
        <w:t xml:space="preserve">El patrimonio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está constituido por la totalidad de los bienes muebles e inmuebles, tangibles e intangibles, títulos valores adquiridos o que se adquieran, archivos, acreencias, contratos, de los cuales se llevará un inventario debidamente valorizado.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La Fundación emprenderá funciones con un patrimonio inicial conformado por la suma total de ($1.000.000 pesos), los cuales fueron aportados así: $250.000 por cada uno de sus miembros, que pagará cada uno de los asociados fundadores, los cuales a la fecha de la constitución estarán cancelados en un 50% y el restante 50% se pagará durante el primer año de constituida la presente persona jurídica. La Asamblea General determinará cada año la cuota de mantenimiento.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41.-</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Origen de los Fondos.- </w:t>
      </w:r>
      <w:r w:rsidRPr="006718C1">
        <w:rPr>
          <w:rFonts w:ascii="Arial" w:eastAsia="Arial Unicode MS" w:hAnsi="Arial" w:cs="Arial"/>
          <w:color w:val="000000"/>
          <w:sz w:val="24"/>
          <w:szCs w:val="24"/>
        </w:rPr>
        <w:t xml:space="preserve">Los Fondos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provienen de: </w:t>
      </w:r>
    </w:p>
    <w:p w:rsidR="007A1C49" w:rsidRPr="006718C1" w:rsidRDefault="007A1C49" w:rsidP="007A1C49">
      <w:pPr>
        <w:numPr>
          <w:ilvl w:val="0"/>
          <w:numId w:val="33"/>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Los aportes ordinarios y extraordinarios hechos por los integrantes de la FUNDACION El producto de contratos o convenios que para la prestación de servicios celebre la FUNDACION. El valor de las donaciones, subsidios, aportes, contribuciones y similares, que por parte de personas naturales o </w:t>
      </w:r>
      <w:r w:rsidRPr="006718C1">
        <w:rPr>
          <w:rFonts w:ascii="Arial" w:eastAsia="Arial Unicode MS" w:hAnsi="Arial" w:cs="Arial"/>
          <w:color w:val="000000"/>
          <w:sz w:val="24"/>
          <w:szCs w:val="24"/>
        </w:rPr>
        <w:lastRenderedPageBreak/>
        <w:t>jurídicas privadas, regionales, nacionales internacionales o extranjeras se la hagan la FUNDACION Las utilidades y rentas obtenidas de sus propios bienes.</w:t>
      </w:r>
    </w:p>
    <w:p w:rsidR="007A1C49" w:rsidRPr="006718C1" w:rsidRDefault="007A1C49" w:rsidP="007A1C49">
      <w:pPr>
        <w:numPr>
          <w:ilvl w:val="0"/>
          <w:numId w:val="33"/>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En general todos los ingresos que </w:t>
      </w:r>
      <w:proofErr w:type="spellStart"/>
      <w:r w:rsidRPr="006718C1">
        <w:rPr>
          <w:rFonts w:ascii="Arial" w:eastAsia="Arial Unicode MS" w:hAnsi="Arial" w:cs="Arial"/>
          <w:color w:val="000000"/>
          <w:sz w:val="24"/>
          <w:szCs w:val="24"/>
        </w:rPr>
        <w:t>ha</w:t>
      </w:r>
      <w:proofErr w:type="spellEnd"/>
      <w:r w:rsidRPr="006718C1">
        <w:rPr>
          <w:rFonts w:ascii="Arial" w:eastAsia="Arial Unicode MS" w:hAnsi="Arial" w:cs="Arial"/>
          <w:color w:val="000000"/>
          <w:sz w:val="24"/>
          <w:szCs w:val="24"/>
        </w:rPr>
        <w:t xml:space="preserve"> su nombre se puedan obtener lícitamente.</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42.-</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Destino del Patrimonio.- </w:t>
      </w:r>
      <w:r w:rsidRPr="006718C1">
        <w:rPr>
          <w:rFonts w:ascii="Arial" w:eastAsia="Arial Unicode MS" w:hAnsi="Arial" w:cs="Arial"/>
          <w:color w:val="000000"/>
          <w:sz w:val="24"/>
          <w:szCs w:val="24"/>
        </w:rPr>
        <w:t xml:space="preserve">Los bienes y fondos de la Fundación son indivisibles; ni los fundadores, ni persona alguna derivan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ventajas especiales, ni recibirán suma alguna por concepto de utilidades o reparto de excedentes.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Las personas naturales o jurídicas que donen bienes a la FUNDACION  no tendrán dentro de ella preeminencia alguna por el solo hecho de la donación.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Ninguna parte de las utilidades de la FUNDACION ni las valoraciones, provechos, rentas o beneficios que se obtengan ingresarán en ningún momento al patrimonio de los integrantes del a Fundación, ni aún por razón de liquidación; las utilidades serán aplicables, en cuanto no se capitalicen, a los fines de la Fundación y en caso de liquidación se observará lo previsto por las leyes y los estatutos.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43.-</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Del Presupuesto.- </w:t>
      </w:r>
      <w:r w:rsidRPr="006718C1">
        <w:rPr>
          <w:rFonts w:ascii="Arial" w:eastAsia="Arial Unicode MS" w:hAnsi="Arial" w:cs="Arial"/>
          <w:color w:val="000000"/>
          <w:sz w:val="24"/>
          <w:szCs w:val="24"/>
        </w:rPr>
        <w:t xml:space="preserve">El presupuesto de gastos de funcionamiento e inversión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será presentado por el Presidente de la Junta Directiva, para la revisión y aprobación de la Asamblea Ordinaria de cada año, el cual deberá ser enviado con la convocatoria y será ejecutado durante los doce (12) meses siguientes.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44.-</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Aportes de la Fundación.- </w:t>
      </w:r>
      <w:r w:rsidRPr="006718C1">
        <w:rPr>
          <w:rFonts w:ascii="Arial" w:eastAsia="Arial Unicode MS" w:hAnsi="Arial" w:cs="Arial"/>
          <w:color w:val="000000"/>
          <w:sz w:val="24"/>
          <w:szCs w:val="24"/>
        </w:rPr>
        <w:t xml:space="preserve">El aporte mensual de sostenimiento la FUNDACION será fijada por la Asamblea General, según lo dispuesto en estos estatutos.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45.-</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Cuotas Extraordinarias.- </w:t>
      </w:r>
      <w:r w:rsidRPr="006718C1">
        <w:rPr>
          <w:rFonts w:ascii="Arial" w:eastAsia="Arial Unicode MS" w:hAnsi="Arial" w:cs="Arial"/>
          <w:color w:val="000000"/>
          <w:sz w:val="24"/>
          <w:szCs w:val="24"/>
        </w:rPr>
        <w:t xml:space="preserve">Las cuotas extraordinarias podrán acordarse según sea el caso y para el exclusivo fin de atender una ineludible e imprevista necesidad o realizar una provechosa inversión de beneficio común, dentro de los objetivos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El Valor de las cuotas extraordinarias estará acorde a la necesidad. Estas cuotas extraordinarias las harán los asociados fundadores que libremente lo deseen hacer acorde con sus posibilidades.</w:t>
      </w:r>
    </w:p>
    <w:p w:rsidR="007A1C49" w:rsidRPr="006718C1" w:rsidRDefault="007A1C49" w:rsidP="007A1C49">
      <w:pPr>
        <w:spacing w:before="100" w:beforeAutospacing="1" w:after="0" w:line="240" w:lineRule="auto"/>
        <w:jc w:val="both"/>
        <w:rPr>
          <w:rFonts w:ascii="Arial" w:eastAsia="Arial Unicode MS" w:hAnsi="Arial" w:cs="Arial"/>
          <w:color w:val="000000"/>
          <w:sz w:val="24"/>
          <w:szCs w:val="24"/>
        </w:rPr>
      </w:pPr>
      <w:r w:rsidRPr="006718C1">
        <w:rPr>
          <w:rFonts w:ascii="Arial" w:eastAsia="Arial Unicode MS" w:hAnsi="Arial" w:cs="Arial"/>
          <w:b/>
          <w:bCs/>
          <w:color w:val="000000"/>
          <w:sz w:val="24"/>
          <w:szCs w:val="24"/>
        </w:rPr>
        <w:t>ARTÍCULO 46.-</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De la Conservación y Manejo de los Bienes y Fondos:</w:t>
      </w:r>
      <w:r w:rsidRPr="006718C1">
        <w:rPr>
          <w:rFonts w:ascii="Arial" w:eastAsia="Arial Unicode MS" w:hAnsi="Arial" w:cs="Arial"/>
          <w:color w:val="000000"/>
          <w:sz w:val="24"/>
          <w:szCs w:val="24"/>
        </w:rPr>
        <w:t xml:space="preserve"> La guarda, conservación, incremento y manejo de los bienes y fondos de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están bajo la exclusiva responsabilidad de la Junta Directiva y para garantizarla se presentarán las finanzas y se tomarán los seguros para las cuantías que cubran los posibles riesgos. Las primas correspondientes serán pagadas por la FUNDACION Los fondos de la Fundación Todos Por Colombia – </w:t>
      </w:r>
      <w:r w:rsidRPr="006718C1">
        <w:rPr>
          <w:rFonts w:ascii="Arial" w:eastAsia="Arial Unicode MS" w:hAnsi="Arial" w:cs="Arial"/>
          <w:color w:val="000000"/>
          <w:sz w:val="24"/>
          <w:szCs w:val="24"/>
        </w:rPr>
        <w:lastRenderedPageBreak/>
        <w:t xml:space="preserve">Expresiones Artísticas y Culturales se mantendrán a través de cuentas bancarias, cuentas de ahorro, títulos de captación, CDT, cédulas de capitalización nacional o extranjera abiertas a su nombre; las erogaciones se firmarán por el tesorero y el representante legal. </w:t>
      </w: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CAPÍTULO SE</w:t>
      </w:r>
      <w:r w:rsidR="001C0FB8">
        <w:rPr>
          <w:rFonts w:ascii="Arial" w:eastAsia="Arial Unicode MS" w:hAnsi="Arial" w:cs="Arial"/>
          <w:b/>
          <w:bCs/>
          <w:color w:val="000000"/>
          <w:sz w:val="24"/>
          <w:szCs w:val="24"/>
        </w:rPr>
        <w:t>PTIM</w:t>
      </w:r>
      <w:r w:rsidRPr="006718C1">
        <w:rPr>
          <w:rFonts w:ascii="Arial" w:eastAsia="Arial Unicode MS" w:hAnsi="Arial" w:cs="Arial"/>
          <w:b/>
          <w:bCs/>
          <w:color w:val="000000"/>
          <w:sz w:val="24"/>
          <w:szCs w:val="24"/>
        </w:rPr>
        <w:t>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CONTROLES E INFORMACIÓN FINANCIERA Y ADMINISTRATIVA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47.-</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Libro Registro de Asociados</w:t>
      </w:r>
      <w:r w:rsidRPr="006718C1">
        <w:rPr>
          <w:rFonts w:ascii="Arial" w:eastAsia="Arial Unicode MS" w:hAnsi="Arial" w:cs="Arial"/>
          <w:color w:val="000000"/>
          <w:sz w:val="24"/>
          <w:szCs w:val="24"/>
        </w:rPr>
        <w:t xml:space="preserv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cuenta con un libro de registro interno denominado “LIBRO DE ASOCIADOS”, en el cual se inscribirán todos los datos y novedades, que permitan precisar de manera actualizada la identificación, ubicación, calidad del asociado, así como la dirección reportada de su domicilio o lugar de trabajo, las cuales regirán para efectos de realizar todas las notificaciones y convocatorias relacionadas con LA FUNDACIÓN.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Los Asociados deberán suministrar dentro de los primeros quince días del año, información completa para actualizar las novedades. El Presidente de la Junta Directiva llevará y mantendrá actualizado el libro, bajo su dependencia y responsabilidad.</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48.-</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Libro de actas.</w:t>
      </w:r>
      <w:r w:rsidRPr="006718C1">
        <w:rPr>
          <w:rFonts w:ascii="Arial" w:eastAsia="Arial Unicode MS" w:hAnsi="Arial" w:cs="Arial"/>
          <w:color w:val="000000"/>
          <w:sz w:val="24"/>
          <w:szCs w:val="24"/>
        </w:rPr>
        <w:t>- En un mismo libro, se llevará las actas de la Asamblea y de la 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Las actas tendrán una numeración consecutiva, indicando a qué autoridad de la </w:t>
      </w:r>
      <w:r w:rsidRPr="006718C1">
        <w:rPr>
          <w:rFonts w:ascii="Arial" w:hAnsi="Arial" w:cs="Arial"/>
          <w:b/>
          <w:sz w:val="24"/>
          <w:szCs w:val="24"/>
          <w:lang w:val="es-ES_tradnl"/>
        </w:rPr>
        <w:t xml:space="preserve">FUNDACIÓN INTEGRAL DE CAFÉS ESPECIALES DE SANTANDER 0NG. “FUNICAFES”, </w:t>
      </w:r>
      <w:r w:rsidRPr="006718C1">
        <w:rPr>
          <w:rFonts w:ascii="Arial" w:eastAsia="Arial Unicode MS" w:hAnsi="Arial" w:cs="Arial"/>
          <w:color w:val="000000"/>
          <w:sz w:val="24"/>
          <w:szCs w:val="24"/>
        </w:rPr>
        <w:t xml:space="preserve">corresponde cada una de esas actas.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49.-</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Actas.- </w:t>
      </w:r>
      <w:r w:rsidRPr="006718C1">
        <w:rPr>
          <w:rFonts w:ascii="Arial" w:eastAsia="Arial Unicode MS" w:hAnsi="Arial" w:cs="Arial"/>
          <w:color w:val="000000"/>
          <w:sz w:val="24"/>
          <w:szCs w:val="24"/>
        </w:rPr>
        <w:t xml:space="preserve">De cada sesión se levantará un acta que se transcribirá por orden cronológico en el Libro de Actas registrado para tal efecto, la cual será firmada por el Presidente y el Secretario de la respectiva sesión. Tales actas deberán contener, por lo menos, su número de orden, la fecha y hora de iniciación de la sesión, el lugar, su carácter de ordinaria o extraordinaria, la forma como se hizo la convocatoria (indicando quien convoca, cuando convoca y como convoca), el nombre de los asistentes, el de los asociados que representan y su clase, la condición en que lo hacen y el número de votos de que disponen, la elección de Presidente de la sesión, el nombre de quien fue designado como Secretario, los temas tratados, las decisiones tomadas, con indicación de los votos a favor y en contra o en blanco, la relación sucinta de los informes rendidos, las constancias dejadas por los asistentes con sus nombres, la constancia de la aprobación por la propia autoridad la FUNDACION en la respectiva sesión o la designación de una comisión entre los asistentes para tal efecto, en su caso, y la hora de clausura. </w:t>
      </w:r>
    </w:p>
    <w:p w:rsidR="007A1C49" w:rsidRPr="006718C1" w:rsidRDefault="007A1C49" w:rsidP="007A1C49">
      <w:pPr>
        <w:spacing w:before="100" w:beforeAutospacing="1" w:after="0" w:line="240" w:lineRule="auto"/>
        <w:jc w:val="both"/>
        <w:rPr>
          <w:rFonts w:ascii="Arial" w:eastAsia="Arial Unicode MS" w:hAnsi="Arial" w:cs="Arial"/>
          <w:color w:val="000000"/>
          <w:sz w:val="24"/>
          <w:szCs w:val="24"/>
        </w:rPr>
      </w:pPr>
      <w:r w:rsidRPr="006718C1">
        <w:rPr>
          <w:rFonts w:ascii="Arial" w:eastAsia="Arial Unicode MS" w:hAnsi="Arial" w:cs="Arial"/>
          <w:b/>
          <w:bCs/>
          <w:color w:val="000000"/>
          <w:sz w:val="24"/>
          <w:szCs w:val="24"/>
        </w:rPr>
        <w:t>ARTÍCULO 50.-</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Libros de Contabilidad y Estados Financieros.- </w:t>
      </w:r>
      <w:r w:rsidRPr="006718C1">
        <w:rPr>
          <w:rFonts w:ascii="Arial" w:eastAsia="Arial Unicode MS" w:hAnsi="Arial" w:cs="Arial"/>
          <w:color w:val="000000"/>
          <w:sz w:val="24"/>
          <w:szCs w:val="24"/>
        </w:rPr>
        <w:t xml:space="preserve">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diligenciará oportunamente su contabilidad en los libros oficiales y </w:t>
      </w:r>
      <w:r w:rsidRPr="006718C1">
        <w:rPr>
          <w:rFonts w:ascii="Arial" w:eastAsia="Arial Unicode MS" w:hAnsi="Arial" w:cs="Arial"/>
          <w:color w:val="000000"/>
          <w:sz w:val="24"/>
          <w:szCs w:val="24"/>
        </w:rPr>
        <w:lastRenderedPageBreak/>
        <w:t xml:space="preserve">auxiliares pertinentes, aplicando técnica y principios de aceptación general en Colombia, a efecto de presentar oportunamente estados financieros intermedios a la Junta Directiva. Ésta presentará a la Asamblea General, dentro de los tres meses siguientes a la finalización de cada año calendario, estados financieros de propósito general. </w:t>
      </w: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 xml:space="preserve">CAPÍTULO </w:t>
      </w:r>
      <w:r w:rsidR="001C0FB8">
        <w:rPr>
          <w:rFonts w:ascii="Arial" w:eastAsia="Arial Unicode MS" w:hAnsi="Arial" w:cs="Arial"/>
          <w:b/>
          <w:bCs/>
          <w:color w:val="000000"/>
          <w:sz w:val="24"/>
          <w:szCs w:val="24"/>
        </w:rPr>
        <w:t>OCTAVO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DISOLUCIÓN Y LIQUIDACIÓN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51.-</w:t>
      </w:r>
      <w:r w:rsidRPr="006718C1">
        <w:rPr>
          <w:rFonts w:ascii="Arial" w:eastAsia="Arial Unicode MS" w:hAnsi="Arial" w:cs="Arial"/>
          <w:color w:val="000000"/>
          <w:sz w:val="24"/>
          <w:szCs w:val="24"/>
        </w:rPr>
        <w:t xml:space="preserve">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se podría disolver por decisión de la Asamblea General, teniendo en cuenta las siguientes causales:</w:t>
      </w:r>
    </w:p>
    <w:p w:rsidR="007A1C49" w:rsidRPr="006718C1" w:rsidRDefault="007A1C49" w:rsidP="007A1C49">
      <w:pPr>
        <w:numPr>
          <w:ilvl w:val="0"/>
          <w:numId w:val="3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Cuando las cuatro quintas partes (4/5) de la Asamblea, o sea, sus integrantes así lo decidan, excepto cuando exista un número igual o mayor a la mitad más uno de los integrantes fundadores en contra de la disolución y dichas personas quedarán como únicos integrantes activos de la FUNDACION Imposibilidad para cumplir los objetivos para los cuales fue creada.</w:t>
      </w:r>
    </w:p>
    <w:p w:rsidR="007A1C49" w:rsidRPr="006718C1" w:rsidRDefault="007A1C49" w:rsidP="007A1C49">
      <w:pPr>
        <w:numPr>
          <w:ilvl w:val="0"/>
          <w:numId w:val="3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Cambio por mandato de la Ley de los fundamentos de la FUNDACION Por el cese de actividades de la FUNDACION por un período mayor a dos años.</w:t>
      </w:r>
    </w:p>
    <w:p w:rsidR="007A1C49" w:rsidRPr="006718C1" w:rsidRDefault="007A1C49" w:rsidP="007A1C49">
      <w:pPr>
        <w:numPr>
          <w:ilvl w:val="0"/>
          <w:numId w:val="34"/>
        </w:num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 xml:space="preserve">Por extinción del patrimonio la FUNDACION </w:t>
      </w:r>
    </w:p>
    <w:p w:rsidR="007A1C49" w:rsidRPr="006718C1" w:rsidRDefault="007A1C49" w:rsidP="007A1C49">
      <w:pPr>
        <w:numPr>
          <w:ilvl w:val="0"/>
          <w:numId w:val="34"/>
        </w:num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52.-</w:t>
      </w:r>
      <w:r w:rsidRPr="006718C1">
        <w:rPr>
          <w:rFonts w:ascii="Arial" w:eastAsia="Arial Unicode MS" w:hAnsi="Arial" w:cs="Arial"/>
          <w:color w:val="000000"/>
          <w:sz w:val="24"/>
          <w:szCs w:val="24"/>
        </w:rPr>
        <w:t xml:space="preserve"> En caso de disolución, los bienes muebles e inmuebles, los documentos y material informativo, los valores y títulos y los implementos de trabajo pertenecientes a la FUNDACION serán donados a un grupo o institución similar en cuanto a sus fines con la que se contiene en estos estatutos, la cual tenga Personería Jurídica y será determinada por la Asamblea General.</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53.-</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Prohibición Especial.- </w:t>
      </w:r>
      <w:r w:rsidRPr="006718C1">
        <w:rPr>
          <w:rFonts w:ascii="Arial" w:eastAsia="Arial Unicode MS" w:hAnsi="Arial" w:cs="Arial"/>
          <w:color w:val="000000"/>
          <w:sz w:val="24"/>
          <w:szCs w:val="24"/>
        </w:rPr>
        <w:t xml:space="preserve">Por mandato, disposición y decisión de la Asamblea General la </w:t>
      </w:r>
      <w:r w:rsidRPr="006718C1">
        <w:rPr>
          <w:rFonts w:ascii="Arial" w:hAnsi="Arial" w:cs="Arial"/>
          <w:b/>
          <w:sz w:val="24"/>
          <w:szCs w:val="24"/>
          <w:lang w:val="es-ES_tradnl"/>
        </w:rPr>
        <w:t>FUNDACIÓN INTEGRAL DE CAFÉS ESPECIALES DE SANTANDER 0NG. “FUNICAFES”,</w:t>
      </w:r>
      <w:r w:rsidRPr="006718C1">
        <w:rPr>
          <w:rFonts w:ascii="Arial" w:eastAsia="Arial Unicode MS" w:hAnsi="Arial" w:cs="Arial"/>
          <w:color w:val="000000"/>
          <w:sz w:val="24"/>
          <w:szCs w:val="24"/>
        </w:rPr>
        <w:t xml:space="preserve"> no podrá en ningún caso y bajo ninguna circunstancia recibir auxilios, aportes, donaciones; celebrar contratos o convenios con entidades públicas, de ningún orden bien sea municipal, departamental, nacional o internacional.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PARAGRAFO:</w:t>
      </w:r>
      <w:r w:rsidRPr="006718C1">
        <w:rPr>
          <w:rFonts w:ascii="Arial" w:eastAsia="Arial Unicode MS" w:hAnsi="Arial" w:cs="Arial"/>
          <w:color w:val="000000"/>
          <w:sz w:val="24"/>
          <w:szCs w:val="24"/>
        </w:rPr>
        <w:t xml:space="preserve"> El integrante que por cualquier motivo comprometa el nombre de la Fundación o reciba auxilios, aportes, donaciones; o celebrar contratos o convenios a nombre de la FUNDACION será expulsado y como consecuencia se le iniciarán las correspondientes acciones judiciales.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54.-</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Liquidador.- </w:t>
      </w:r>
      <w:r w:rsidRPr="006718C1">
        <w:rPr>
          <w:rFonts w:ascii="Arial" w:eastAsia="Arial Unicode MS" w:hAnsi="Arial" w:cs="Arial"/>
          <w:color w:val="000000"/>
          <w:sz w:val="24"/>
          <w:szCs w:val="24"/>
        </w:rPr>
        <w:t>En caso de disolución, la Asamblea General designará la persona o personas que actuarán como liquidador o liquidadores para finiquitar las operaciones de la FUNDACION. Mientras no se haga, acepte e inscriba la designación de liquidador, actuará como tal el Representante Legal inscrito.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lastRenderedPageBreak/>
        <w:t>ARTÍCULO 55.-</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Liquidación.- </w:t>
      </w:r>
      <w:r w:rsidRPr="006718C1">
        <w:rPr>
          <w:rFonts w:ascii="Arial" w:eastAsia="Arial Unicode MS" w:hAnsi="Arial" w:cs="Arial"/>
          <w:color w:val="000000"/>
          <w:sz w:val="24"/>
          <w:szCs w:val="24"/>
        </w:rPr>
        <w:t>El liquidador o quien haga sus veces tendrá las facultades de representación, administración y disposición necesarias para concluir las operaciones en curso, con las mismas limitaciones señaladas al Presidente de la Junta Directiva.</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En consecuencia, las que superen tales límites, deberán ser autorizadas por la Junta Directiva, al igual que la provisión de cargos absolutamente indispensables para adelantar la liquidación.</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El liquidador dará cumplimiento a las normas especiales vigentes</w:t>
      </w:r>
      <w:r w:rsidRPr="006718C1">
        <w:rPr>
          <w:rFonts w:ascii="Arial" w:eastAsia="Arial Unicode MS" w:hAnsi="Arial" w:cs="Arial"/>
          <w:b/>
          <w:bCs/>
          <w:color w:val="000000"/>
          <w:sz w:val="24"/>
          <w:szCs w:val="24"/>
        </w:rPr>
        <w:t xml:space="preserve"> </w:t>
      </w:r>
      <w:r w:rsidRPr="006718C1">
        <w:rPr>
          <w:rFonts w:ascii="Arial" w:eastAsia="Arial Unicode MS" w:hAnsi="Arial" w:cs="Arial"/>
          <w:color w:val="000000"/>
          <w:sz w:val="24"/>
          <w:szCs w:val="24"/>
        </w:rPr>
        <w:t xml:space="preserve">sobre sesiones de los órganos de dirección y sobre la liquidación de personas jurídicas sin ánimo de lucro, publicará tres (3) avisos en un periódico de amplia circulación nacional, dejando entre uno y otro un plazo de quince (15) días, en los cuales informará el proceso de liquidación, invitando a los acreedores a hacer vales sus derechos, elaborará el inventario y avalúo de bienes y derechos cuya titularidad corresponda a LA FUNDACIÓN , procederá a la cancelación del pasivo de la entidad teniendo en cuenta las normas sobre prelación de créditos.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color w:val="000000"/>
          <w:sz w:val="24"/>
          <w:szCs w:val="24"/>
        </w:rPr>
        <w:t>El remanente, una vez atendido el pasivo externo de la entidad, se entregará a una o varias entidades privadas sin ánimo de lucro, de preferencia a aquéllas en las cuales tenga participación a cualquier título la FUNDACION; de objeto igual, similar o complementario al de la misma, según decisión de la Asamblea General.</w:t>
      </w:r>
    </w:p>
    <w:p w:rsidR="007A1C49" w:rsidRPr="006718C1" w:rsidRDefault="007A1C49" w:rsidP="007A1C49">
      <w:pPr>
        <w:spacing w:before="100" w:beforeAutospacing="1" w:after="0" w:line="240" w:lineRule="auto"/>
        <w:jc w:val="center"/>
        <w:rPr>
          <w:rFonts w:ascii="Arial" w:hAnsi="Arial" w:cs="Arial"/>
          <w:sz w:val="24"/>
          <w:szCs w:val="24"/>
        </w:rPr>
      </w:pPr>
      <w:r w:rsidRPr="006718C1">
        <w:rPr>
          <w:rFonts w:ascii="Arial" w:eastAsia="Arial Unicode MS" w:hAnsi="Arial" w:cs="Arial"/>
          <w:b/>
          <w:bCs/>
          <w:color w:val="000000"/>
          <w:sz w:val="24"/>
          <w:szCs w:val="24"/>
        </w:rPr>
        <w:t xml:space="preserve">CAPÌTULO </w:t>
      </w:r>
      <w:r w:rsidR="001C0FB8">
        <w:rPr>
          <w:rFonts w:ascii="Arial" w:eastAsia="Arial Unicode MS" w:hAnsi="Arial" w:cs="Arial"/>
          <w:b/>
          <w:bCs/>
          <w:color w:val="000000"/>
          <w:sz w:val="24"/>
          <w:szCs w:val="24"/>
        </w:rPr>
        <w:t>NOVEN</w:t>
      </w:r>
      <w:r w:rsidRPr="006718C1">
        <w:rPr>
          <w:rFonts w:ascii="Arial" w:eastAsia="Arial Unicode MS" w:hAnsi="Arial" w:cs="Arial"/>
          <w:b/>
          <w:bCs/>
          <w:color w:val="000000"/>
          <w:sz w:val="24"/>
          <w:szCs w:val="24"/>
        </w:rPr>
        <w:t>O</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SOLUCIÓN DE CONTROVERSIAS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56.-</w:t>
      </w:r>
      <w:r w:rsidRPr="006718C1">
        <w:rPr>
          <w:rFonts w:ascii="Arial" w:eastAsia="Arial Unicode MS" w:hAnsi="Arial" w:cs="Arial"/>
          <w:color w:val="000000"/>
          <w:sz w:val="24"/>
          <w:szCs w:val="24"/>
        </w:rPr>
        <w:t xml:space="preserve"> Todas las diferencias surgidas entre los miembros, sus directivos y/o representantes legales, así como entre éstos y la FUNDACION serán resueltas en primera instancia, a través de una conciliación extrajudicial en derecho que será intentada ante la Cámara de Comercio de Bucaramanga. Si fracasare la conciliación por cualquier circunstancia, se integrará un Tribunal de Arbitramento, que decidirá en derecho y funcionará en la Cámara de Comercio de Bucaramanga, aplicando sus reglas de procedimiento. </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t>ARTÍCULO 57.-</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NOMBRAMIENTOS.-</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 xml:space="preserve">a. Representante Legal: </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Principal. Nombre: HERNANDO ALBERTO RUEDA HERRERA</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Documento de identificación. C.C. 1.098.669.360 DE BUCARAMANGA</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 xml:space="preserve">b. Junta Directiva: Cinco (05) miembros principales </w:t>
      </w:r>
    </w:p>
    <w:p w:rsidR="007A1C49" w:rsidRPr="006718C1" w:rsidRDefault="007A1C49" w:rsidP="007A1C49">
      <w:pPr>
        <w:spacing w:before="100" w:beforeAutospacing="1" w:after="0" w:line="240" w:lineRule="auto"/>
        <w:jc w:val="both"/>
        <w:rPr>
          <w:rFonts w:ascii="Arial" w:eastAsia="Arial Unicode MS" w:hAnsi="Arial" w:cs="Arial"/>
          <w:b/>
          <w:bCs/>
          <w:color w:val="000000"/>
          <w:sz w:val="24"/>
          <w:szCs w:val="24"/>
          <w:lang w:val="es-ES"/>
        </w:rPr>
      </w:pPr>
      <w:r w:rsidRPr="006718C1">
        <w:rPr>
          <w:rFonts w:ascii="Arial" w:eastAsia="Arial Unicode MS" w:hAnsi="Arial" w:cs="Arial"/>
          <w:b/>
          <w:bCs/>
          <w:color w:val="000000"/>
          <w:sz w:val="24"/>
          <w:szCs w:val="24"/>
          <w:lang w:val="es-ES"/>
        </w:rPr>
        <w:t>JUNTA DIRECTIVA</w:t>
      </w:r>
    </w:p>
    <w:tbl>
      <w:tblPr>
        <w:tblW w:w="9885" w:type="dxa"/>
        <w:tblCellSpacing w:w="0" w:type="dxa"/>
        <w:tblInd w:w="15"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4903"/>
        <w:gridCol w:w="4982"/>
      </w:tblGrid>
      <w:tr w:rsidR="007A1C49" w:rsidRPr="006718C1" w:rsidTr="00AD0663">
        <w:trPr>
          <w:tblCellSpacing w:w="0" w:type="dxa"/>
        </w:trPr>
        <w:tc>
          <w:tcPr>
            <w:tcW w:w="4903"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119" w:line="240" w:lineRule="auto"/>
              <w:jc w:val="center"/>
              <w:rPr>
                <w:rFonts w:ascii="Arial" w:hAnsi="Arial" w:cs="Arial"/>
                <w:sz w:val="24"/>
                <w:szCs w:val="24"/>
                <w:lang w:val="es-ES"/>
              </w:rPr>
            </w:pPr>
            <w:r w:rsidRPr="006718C1">
              <w:rPr>
                <w:rFonts w:ascii="Arial" w:eastAsia="Arial Unicode MS" w:hAnsi="Arial" w:cs="Arial"/>
                <w:b/>
                <w:bCs/>
                <w:color w:val="000000"/>
                <w:sz w:val="24"/>
                <w:szCs w:val="24"/>
                <w:lang w:val="es-ES"/>
              </w:rPr>
              <w:lastRenderedPageBreak/>
              <w:t>PRINCIPAL</w:t>
            </w:r>
          </w:p>
        </w:tc>
        <w:tc>
          <w:tcPr>
            <w:tcW w:w="4982" w:type="dxa"/>
            <w:tcBorders>
              <w:top w:val="outset" w:sz="6" w:space="0" w:color="000000"/>
              <w:left w:val="outset" w:sz="6" w:space="0" w:color="000000"/>
              <w:bottom w:val="outset" w:sz="6" w:space="0" w:color="000000"/>
              <w:right w:val="outset" w:sz="6" w:space="0" w:color="000000"/>
            </w:tcBorders>
            <w:hideMark/>
          </w:tcPr>
          <w:p w:rsidR="007A1C49" w:rsidRPr="004B558E" w:rsidRDefault="007A1C49" w:rsidP="00AD0663">
            <w:pPr>
              <w:spacing w:before="100" w:beforeAutospacing="1" w:after="0" w:line="240" w:lineRule="auto"/>
              <w:jc w:val="center"/>
              <w:rPr>
                <w:rFonts w:ascii="Arial" w:hAnsi="Arial" w:cs="Arial"/>
                <w:b/>
                <w:sz w:val="24"/>
                <w:szCs w:val="24"/>
                <w:lang w:val="es-ES"/>
              </w:rPr>
            </w:pPr>
            <w:r>
              <w:rPr>
                <w:rFonts w:ascii="Arial" w:hAnsi="Arial" w:cs="Arial"/>
                <w:b/>
                <w:sz w:val="24"/>
                <w:szCs w:val="24"/>
                <w:lang w:val="es-ES"/>
              </w:rPr>
              <w:t>FIRMAS</w:t>
            </w:r>
          </w:p>
          <w:p w:rsidR="007A1C49" w:rsidRPr="006718C1" w:rsidRDefault="007A1C49" w:rsidP="00AD0663">
            <w:pPr>
              <w:spacing w:before="100" w:beforeAutospacing="1" w:after="119" w:line="240" w:lineRule="auto"/>
              <w:jc w:val="both"/>
              <w:rPr>
                <w:rFonts w:ascii="Arial" w:hAnsi="Arial" w:cs="Arial"/>
                <w:sz w:val="24"/>
                <w:szCs w:val="24"/>
                <w:lang w:val="es-ES"/>
              </w:rPr>
            </w:pPr>
          </w:p>
        </w:tc>
      </w:tr>
      <w:tr w:rsidR="007A1C49" w:rsidRPr="006718C1" w:rsidTr="00AD0663">
        <w:trPr>
          <w:tblCellSpacing w:w="0" w:type="dxa"/>
        </w:trPr>
        <w:tc>
          <w:tcPr>
            <w:tcW w:w="4903"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Presidente</w:t>
            </w:r>
          </w:p>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HERNANDO ALBERTO RUEDA HERRERA</w:t>
            </w:r>
          </w:p>
          <w:p w:rsidR="007A1C49" w:rsidRPr="006718C1" w:rsidRDefault="007A1C49" w:rsidP="00AD0663">
            <w:pPr>
              <w:spacing w:before="100" w:beforeAutospacing="1" w:after="119"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C.C. 1.098.669.360 DE BUCARAMANGA.</w:t>
            </w:r>
          </w:p>
        </w:tc>
        <w:tc>
          <w:tcPr>
            <w:tcW w:w="4982"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119" w:line="240" w:lineRule="auto"/>
              <w:jc w:val="both"/>
              <w:rPr>
                <w:rFonts w:ascii="Arial" w:hAnsi="Arial" w:cs="Arial"/>
                <w:sz w:val="24"/>
                <w:szCs w:val="24"/>
                <w:lang w:val="es-ES"/>
              </w:rPr>
            </w:pPr>
          </w:p>
        </w:tc>
      </w:tr>
      <w:tr w:rsidR="007A1C49" w:rsidRPr="006718C1" w:rsidTr="00AD0663">
        <w:trPr>
          <w:tblCellSpacing w:w="0" w:type="dxa"/>
        </w:trPr>
        <w:tc>
          <w:tcPr>
            <w:tcW w:w="4903"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Vicepresidente</w:t>
            </w:r>
          </w:p>
          <w:p w:rsidR="007A1C49" w:rsidRPr="006718C1" w:rsidRDefault="007A1C49" w:rsidP="00AD0663">
            <w:pPr>
              <w:spacing w:before="100" w:beforeAutospacing="1" w:after="0" w:line="240" w:lineRule="auto"/>
              <w:jc w:val="both"/>
              <w:rPr>
                <w:rFonts w:ascii="Arial" w:eastAsia="Arial Unicode MS" w:hAnsi="Arial" w:cs="Arial"/>
                <w:b/>
                <w:bCs/>
                <w:color w:val="000000"/>
                <w:sz w:val="24"/>
                <w:szCs w:val="24"/>
                <w:lang w:val="es-ES"/>
              </w:rPr>
            </w:pPr>
            <w:r w:rsidRPr="006718C1">
              <w:rPr>
                <w:rFonts w:ascii="Arial" w:hAnsi="Arial" w:cs="Arial"/>
                <w:b/>
                <w:sz w:val="24"/>
                <w:szCs w:val="24"/>
                <w:lang w:val="es-ES_tradnl"/>
              </w:rPr>
              <w:t>NELCY YASMÍN RUEDA HERRERA</w:t>
            </w:r>
            <w:r w:rsidRPr="006718C1">
              <w:rPr>
                <w:rFonts w:ascii="Arial" w:eastAsia="Arial Unicode MS" w:hAnsi="Arial" w:cs="Arial"/>
                <w:b/>
                <w:bCs/>
                <w:color w:val="000000"/>
                <w:sz w:val="24"/>
                <w:szCs w:val="24"/>
                <w:lang w:val="es-ES"/>
              </w:rPr>
              <w:t xml:space="preserve"> </w:t>
            </w:r>
          </w:p>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C.C. 63.523.804 DE BUCARAMANGA.</w:t>
            </w:r>
          </w:p>
        </w:tc>
        <w:tc>
          <w:tcPr>
            <w:tcW w:w="4982"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119" w:line="240" w:lineRule="auto"/>
              <w:jc w:val="both"/>
              <w:rPr>
                <w:rFonts w:ascii="Arial" w:hAnsi="Arial" w:cs="Arial"/>
                <w:sz w:val="24"/>
                <w:szCs w:val="24"/>
                <w:lang w:val="es-ES"/>
              </w:rPr>
            </w:pPr>
          </w:p>
        </w:tc>
      </w:tr>
      <w:tr w:rsidR="007A1C49" w:rsidRPr="006718C1" w:rsidTr="00AD0663">
        <w:trPr>
          <w:tblCellSpacing w:w="0" w:type="dxa"/>
        </w:trPr>
        <w:tc>
          <w:tcPr>
            <w:tcW w:w="4903"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Secretario</w:t>
            </w:r>
          </w:p>
          <w:p w:rsidR="007A1C49" w:rsidRPr="006718C1" w:rsidRDefault="007A1C49" w:rsidP="00AD0663">
            <w:pPr>
              <w:widowControl w:val="0"/>
              <w:spacing w:after="0"/>
              <w:jc w:val="both"/>
              <w:rPr>
                <w:rFonts w:ascii="Arial" w:hAnsi="Arial" w:cs="Arial"/>
                <w:b/>
                <w:sz w:val="24"/>
                <w:szCs w:val="24"/>
                <w:lang w:val="es-ES_tradnl"/>
              </w:rPr>
            </w:pPr>
          </w:p>
          <w:p w:rsidR="007A1C49" w:rsidRPr="006718C1" w:rsidRDefault="007A1C49" w:rsidP="00AD0663">
            <w:pPr>
              <w:widowControl w:val="0"/>
              <w:spacing w:after="0"/>
              <w:jc w:val="both"/>
              <w:rPr>
                <w:rFonts w:ascii="Arial" w:hAnsi="Arial" w:cs="Arial"/>
                <w:b/>
                <w:sz w:val="24"/>
                <w:szCs w:val="24"/>
                <w:lang w:val="es-ES_tradnl"/>
              </w:rPr>
            </w:pPr>
            <w:r w:rsidRPr="006718C1">
              <w:rPr>
                <w:rFonts w:ascii="Arial" w:hAnsi="Arial" w:cs="Arial"/>
                <w:b/>
                <w:sz w:val="24"/>
                <w:szCs w:val="24"/>
                <w:lang w:val="es-ES_tradnl"/>
              </w:rPr>
              <w:t>HERNANDO RUEDA RÍOS</w:t>
            </w:r>
          </w:p>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 xml:space="preserve">C.C. </w:t>
            </w:r>
            <w:r w:rsidRPr="006718C1">
              <w:rPr>
                <w:rFonts w:ascii="Arial" w:hAnsi="Arial" w:cs="Arial"/>
                <w:b/>
                <w:sz w:val="24"/>
                <w:szCs w:val="24"/>
                <w:lang w:val="es-ES_tradnl"/>
              </w:rPr>
              <w:t>5.743.473 DE SAN GIL, SANTANDER.</w:t>
            </w:r>
          </w:p>
        </w:tc>
        <w:tc>
          <w:tcPr>
            <w:tcW w:w="4982"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p>
        </w:tc>
      </w:tr>
      <w:tr w:rsidR="007A1C49" w:rsidRPr="006718C1" w:rsidTr="00AD0663">
        <w:trPr>
          <w:tblCellSpacing w:w="0" w:type="dxa"/>
        </w:trPr>
        <w:tc>
          <w:tcPr>
            <w:tcW w:w="4903"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Tesorero</w:t>
            </w:r>
          </w:p>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hAnsi="Arial" w:cs="Arial"/>
                <w:b/>
                <w:sz w:val="24"/>
                <w:szCs w:val="24"/>
                <w:lang w:val="es-ES_tradnl"/>
              </w:rPr>
              <w:t>LUISA MARÍA HERRERA DE RUEDA</w:t>
            </w:r>
          </w:p>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 xml:space="preserve">C.C.  28.378.521 </w:t>
            </w:r>
            <w:r w:rsidRPr="006718C1">
              <w:rPr>
                <w:rFonts w:ascii="Arial" w:hAnsi="Arial" w:cs="Arial"/>
                <w:b/>
                <w:sz w:val="24"/>
                <w:szCs w:val="24"/>
                <w:lang w:val="es-ES_tradnl"/>
              </w:rPr>
              <w:t>DE SAN GIL, SANTANDER.</w:t>
            </w:r>
          </w:p>
        </w:tc>
        <w:tc>
          <w:tcPr>
            <w:tcW w:w="4982"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119" w:line="240" w:lineRule="auto"/>
              <w:jc w:val="both"/>
              <w:rPr>
                <w:rFonts w:ascii="Arial" w:hAnsi="Arial" w:cs="Arial"/>
                <w:sz w:val="24"/>
                <w:szCs w:val="24"/>
                <w:lang w:val="es-ES"/>
              </w:rPr>
            </w:pPr>
          </w:p>
        </w:tc>
      </w:tr>
      <w:tr w:rsidR="007A1C49" w:rsidRPr="006718C1" w:rsidTr="00AD0663">
        <w:trPr>
          <w:tblCellSpacing w:w="0" w:type="dxa"/>
        </w:trPr>
        <w:tc>
          <w:tcPr>
            <w:tcW w:w="4903"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Director de Comité</w:t>
            </w:r>
          </w:p>
          <w:p w:rsidR="007A1C49" w:rsidRPr="006718C1" w:rsidRDefault="007A1C49" w:rsidP="00AD0663">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ROSA MARILCE PEREZ SANDOVAL</w:t>
            </w:r>
          </w:p>
          <w:p w:rsidR="007A1C49" w:rsidRPr="006718C1" w:rsidRDefault="007A1C49" w:rsidP="00AD0663">
            <w:pPr>
              <w:spacing w:before="100" w:beforeAutospacing="1" w:after="119"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C.C.60.265.664 DE BUCARAMANGA</w:t>
            </w:r>
          </w:p>
        </w:tc>
        <w:tc>
          <w:tcPr>
            <w:tcW w:w="4982" w:type="dxa"/>
            <w:tcBorders>
              <w:top w:val="outset" w:sz="6" w:space="0" w:color="000000"/>
              <w:left w:val="outset" w:sz="6" w:space="0" w:color="000000"/>
              <w:bottom w:val="outset" w:sz="6" w:space="0" w:color="000000"/>
              <w:right w:val="outset" w:sz="6" w:space="0" w:color="000000"/>
            </w:tcBorders>
            <w:hideMark/>
          </w:tcPr>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0" w:line="240" w:lineRule="auto"/>
              <w:jc w:val="both"/>
              <w:rPr>
                <w:rFonts w:ascii="Arial" w:hAnsi="Arial" w:cs="Arial"/>
                <w:sz w:val="24"/>
                <w:szCs w:val="24"/>
                <w:lang w:val="es-ES"/>
              </w:rPr>
            </w:pPr>
          </w:p>
          <w:p w:rsidR="007A1C49" w:rsidRPr="006718C1" w:rsidRDefault="007A1C49" w:rsidP="00AD0663">
            <w:pPr>
              <w:spacing w:before="100" w:beforeAutospacing="1" w:after="119" w:line="240" w:lineRule="auto"/>
              <w:jc w:val="both"/>
              <w:rPr>
                <w:rFonts w:ascii="Arial" w:hAnsi="Arial" w:cs="Arial"/>
                <w:sz w:val="24"/>
                <w:szCs w:val="24"/>
                <w:lang w:val="es-ES"/>
              </w:rPr>
            </w:pPr>
          </w:p>
        </w:tc>
      </w:tr>
    </w:tbl>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lang w:val="es-ES"/>
        </w:rPr>
        <w:t>c. Revisor Fiscal (Se elegirá una vez se cumpla el requisito de ley para efectos de que se constituya la obligatoriedad para nuestra entidad hacerlo)</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color w:val="000000"/>
          <w:sz w:val="24"/>
          <w:szCs w:val="24"/>
          <w:lang w:val="es-ES"/>
        </w:rPr>
        <w:t>Todos los designados, estando presentes han manifestado complacida mente su aceptación a los cargos y han expresado su compromiso y entrega para el ejercicio de sus funciones.</w:t>
      </w:r>
    </w:p>
    <w:p w:rsidR="007A1C49" w:rsidRPr="006718C1" w:rsidRDefault="007A1C49" w:rsidP="007A1C49">
      <w:pPr>
        <w:spacing w:before="100" w:beforeAutospacing="1" w:after="0" w:line="240" w:lineRule="auto"/>
        <w:jc w:val="both"/>
        <w:rPr>
          <w:rFonts w:ascii="Arial" w:hAnsi="Arial" w:cs="Arial"/>
          <w:sz w:val="24"/>
          <w:szCs w:val="24"/>
        </w:rPr>
      </w:pPr>
      <w:r w:rsidRPr="006718C1">
        <w:rPr>
          <w:rFonts w:ascii="Arial" w:eastAsia="Arial Unicode MS" w:hAnsi="Arial" w:cs="Arial"/>
          <w:b/>
          <w:bCs/>
          <w:color w:val="000000"/>
          <w:sz w:val="24"/>
          <w:szCs w:val="24"/>
        </w:rPr>
        <w:lastRenderedPageBreak/>
        <w:t>ARTÍCULO 58.-</w:t>
      </w:r>
      <w:r w:rsidRPr="006718C1">
        <w:rPr>
          <w:rFonts w:ascii="Arial" w:eastAsia="Arial Unicode MS" w:hAnsi="Arial" w:cs="Arial"/>
          <w:color w:val="000000"/>
          <w:sz w:val="24"/>
          <w:szCs w:val="24"/>
        </w:rPr>
        <w:t xml:space="preserve"> </w:t>
      </w:r>
      <w:r w:rsidRPr="006718C1">
        <w:rPr>
          <w:rFonts w:ascii="Arial" w:eastAsia="Arial Unicode MS" w:hAnsi="Arial" w:cs="Arial"/>
          <w:b/>
          <w:bCs/>
          <w:color w:val="000000"/>
          <w:sz w:val="24"/>
          <w:szCs w:val="24"/>
        </w:rPr>
        <w:t xml:space="preserve">Aceptación y Constitución.- </w:t>
      </w:r>
      <w:r w:rsidRPr="006718C1">
        <w:rPr>
          <w:rFonts w:ascii="Arial" w:eastAsia="Arial Unicode MS" w:hAnsi="Arial" w:cs="Arial"/>
          <w:color w:val="000000"/>
          <w:sz w:val="24"/>
          <w:szCs w:val="24"/>
        </w:rPr>
        <w:t>En señal de entendimiento, aprobación y adhesión a los términos de los anteriores estatutos y aceptación de las designaciones a nosotros conferidas hemos firmado el acta que hace parte de estos estatutos en Bucaramanga, Santander, el día 30 de Noviembre de 2014</w:t>
      </w:r>
    </w:p>
    <w:p w:rsidR="007A1C49" w:rsidRPr="006718C1" w:rsidRDefault="007A1C49" w:rsidP="007A1C49">
      <w:pPr>
        <w:spacing w:before="100" w:beforeAutospacing="1" w:after="0" w:line="240" w:lineRule="auto"/>
        <w:jc w:val="both"/>
        <w:rPr>
          <w:rFonts w:ascii="Arial" w:hAnsi="Arial" w:cs="Arial"/>
          <w:sz w:val="24"/>
          <w:szCs w:val="24"/>
        </w:rPr>
      </w:pP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u w:val="single"/>
          <w:lang w:val="es-ES"/>
        </w:rPr>
        <w:t>FIRMA DE PRESIDENTE Y SECRETARIO DE LA ASAMBLEA DE CONSTITUCION:</w:t>
      </w:r>
    </w:p>
    <w:p w:rsidR="007A1C49" w:rsidRPr="006718C1" w:rsidRDefault="007A1C49" w:rsidP="007A1C49">
      <w:pPr>
        <w:spacing w:before="100" w:beforeAutospacing="1" w:after="0" w:line="240" w:lineRule="auto"/>
        <w:jc w:val="both"/>
        <w:rPr>
          <w:rFonts w:ascii="Arial" w:hAnsi="Arial" w:cs="Arial"/>
          <w:sz w:val="24"/>
          <w:szCs w:val="24"/>
          <w:lang w:val="es-ES"/>
        </w:rPr>
      </w:pP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u w:val="single"/>
          <w:lang w:val="es-ES"/>
        </w:rPr>
        <w:t>_______________________________</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u w:val="single"/>
          <w:lang w:val="es-ES"/>
        </w:rPr>
        <w:t>PRESIDENTE DE ASAMBLEA CONSTITUTIVA</w:t>
      </w:r>
    </w:p>
    <w:p w:rsidR="007A1C49" w:rsidRPr="006718C1" w:rsidRDefault="007A1C49" w:rsidP="007A1C49">
      <w:pPr>
        <w:spacing w:before="100" w:beforeAutospacing="1" w:after="0" w:line="240" w:lineRule="auto"/>
        <w:jc w:val="both"/>
        <w:rPr>
          <w:rFonts w:ascii="Arial" w:hAnsi="Arial" w:cs="Arial"/>
          <w:sz w:val="24"/>
          <w:szCs w:val="24"/>
          <w:lang w:val="es-ES"/>
        </w:rPr>
      </w:pP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u w:val="single"/>
          <w:lang w:val="es-ES"/>
        </w:rPr>
        <w:t>________________________________</w:t>
      </w:r>
    </w:p>
    <w:p w:rsidR="007A1C49" w:rsidRPr="006718C1" w:rsidRDefault="007A1C49" w:rsidP="007A1C49">
      <w:pPr>
        <w:spacing w:before="100" w:beforeAutospacing="1" w:after="0" w:line="240" w:lineRule="auto"/>
        <w:jc w:val="both"/>
        <w:rPr>
          <w:rFonts w:ascii="Arial" w:hAnsi="Arial" w:cs="Arial"/>
          <w:sz w:val="24"/>
          <w:szCs w:val="24"/>
          <w:lang w:val="es-ES"/>
        </w:rPr>
      </w:pPr>
      <w:r w:rsidRPr="006718C1">
        <w:rPr>
          <w:rFonts w:ascii="Arial" w:eastAsia="Arial Unicode MS" w:hAnsi="Arial" w:cs="Arial"/>
          <w:b/>
          <w:bCs/>
          <w:color w:val="000000"/>
          <w:sz w:val="24"/>
          <w:szCs w:val="24"/>
          <w:u w:val="single"/>
          <w:lang w:val="es-ES"/>
        </w:rPr>
        <w:t>SECRETARIO DE LA ASAMBLEA CONSTITUTIVA</w:t>
      </w:r>
    </w:p>
    <w:p w:rsidR="00313055" w:rsidRPr="007A1C49" w:rsidRDefault="00313055">
      <w:pPr>
        <w:rPr>
          <w:lang w:val="es-ES"/>
        </w:rPr>
      </w:pPr>
    </w:p>
    <w:sectPr w:rsidR="00313055" w:rsidRPr="007A1C4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EA2"/>
    <w:multiLevelType w:val="multilevel"/>
    <w:tmpl w:val="FDE25F0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B9233B"/>
    <w:multiLevelType w:val="multilevel"/>
    <w:tmpl w:val="71043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FB07B7"/>
    <w:multiLevelType w:val="multilevel"/>
    <w:tmpl w:val="354E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5B281F"/>
    <w:multiLevelType w:val="multilevel"/>
    <w:tmpl w:val="DE0E5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7506E9"/>
    <w:multiLevelType w:val="multilevel"/>
    <w:tmpl w:val="AAFAB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997D62"/>
    <w:multiLevelType w:val="multilevel"/>
    <w:tmpl w:val="B60E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ED047FD"/>
    <w:multiLevelType w:val="multilevel"/>
    <w:tmpl w:val="F12CB22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8D7220"/>
    <w:multiLevelType w:val="multilevel"/>
    <w:tmpl w:val="0276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247395"/>
    <w:multiLevelType w:val="multilevel"/>
    <w:tmpl w:val="D966E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172359"/>
    <w:multiLevelType w:val="multilevel"/>
    <w:tmpl w:val="6632F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641E2D"/>
    <w:multiLevelType w:val="multilevel"/>
    <w:tmpl w:val="D220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0A8561D"/>
    <w:multiLevelType w:val="multilevel"/>
    <w:tmpl w:val="A520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49098E"/>
    <w:multiLevelType w:val="multilevel"/>
    <w:tmpl w:val="94BA38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CA6C29"/>
    <w:multiLevelType w:val="multilevel"/>
    <w:tmpl w:val="851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50707F"/>
    <w:multiLevelType w:val="multilevel"/>
    <w:tmpl w:val="F822F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0E55985"/>
    <w:multiLevelType w:val="multilevel"/>
    <w:tmpl w:val="34449A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C72DFA"/>
    <w:multiLevelType w:val="multilevel"/>
    <w:tmpl w:val="281C27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524B93"/>
    <w:multiLevelType w:val="multilevel"/>
    <w:tmpl w:val="DD849ACE"/>
    <w:lvl w:ilvl="0">
      <w:start w:val="1"/>
      <w:numFmt w:val="decimal"/>
      <w:pStyle w:val="Ttulo1"/>
      <w:lvlText w:val="%1"/>
      <w:lvlJc w:val="left"/>
      <w:pPr>
        <w:ind w:left="432" w:hanging="432"/>
      </w:pPr>
    </w:lvl>
    <w:lvl w:ilvl="1">
      <w:start w:val="1"/>
      <w:numFmt w:val="decimal"/>
      <w:pStyle w:val="Ttulo2"/>
      <w:lvlText w:val="%2."/>
      <w:lvlJc w:val="left"/>
      <w:pPr>
        <w:ind w:left="576" w:hanging="576"/>
      </w:pPr>
      <w:rPr>
        <w:b/>
        <w:color w:val="auto"/>
      </w:rPr>
    </w:lvl>
    <w:lvl w:ilvl="2">
      <w:start w:val="1"/>
      <w:numFmt w:val="decimal"/>
      <w:pStyle w:val="Ttulo3"/>
      <w:lvlText w:val="%1.%2.%3"/>
      <w:lvlJc w:val="left"/>
      <w:pPr>
        <w:ind w:left="720" w:hanging="720"/>
      </w:pPr>
      <w:rPr>
        <w:b/>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8">
    <w:nsid w:val="52B376A4"/>
    <w:multiLevelType w:val="multilevel"/>
    <w:tmpl w:val="8AF0A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E66193"/>
    <w:multiLevelType w:val="multilevel"/>
    <w:tmpl w:val="FB92C1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AE6768F"/>
    <w:multiLevelType w:val="multilevel"/>
    <w:tmpl w:val="3DDCA8FA"/>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B60299B"/>
    <w:multiLevelType w:val="multilevel"/>
    <w:tmpl w:val="C9CC2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2A3444"/>
    <w:multiLevelType w:val="multilevel"/>
    <w:tmpl w:val="922E693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191FEF"/>
    <w:multiLevelType w:val="multilevel"/>
    <w:tmpl w:val="B6A0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243A70"/>
    <w:multiLevelType w:val="multilevel"/>
    <w:tmpl w:val="4C607F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3EF2451"/>
    <w:multiLevelType w:val="multilevel"/>
    <w:tmpl w:val="430479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Arial Unicode MS"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1E5FCF"/>
    <w:multiLevelType w:val="multilevel"/>
    <w:tmpl w:val="86D2B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A20132F"/>
    <w:multiLevelType w:val="multilevel"/>
    <w:tmpl w:val="621EB5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4C685B"/>
    <w:multiLevelType w:val="multilevel"/>
    <w:tmpl w:val="62C2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1B022A"/>
    <w:multiLevelType w:val="multilevel"/>
    <w:tmpl w:val="5F78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DC3153"/>
    <w:multiLevelType w:val="multilevel"/>
    <w:tmpl w:val="D02C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902B90"/>
    <w:multiLevelType w:val="multilevel"/>
    <w:tmpl w:val="CF7C4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5EF1B9B"/>
    <w:multiLevelType w:val="multilevel"/>
    <w:tmpl w:val="70E2F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C2866A5"/>
    <w:multiLevelType w:val="multilevel"/>
    <w:tmpl w:val="8A7642EA"/>
    <w:lvl w:ilvl="0">
      <w:start w:val="3"/>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041EF2"/>
    <w:multiLevelType w:val="multilevel"/>
    <w:tmpl w:val="A10CF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1"/>
  </w:num>
  <w:num w:numId="3">
    <w:abstractNumId w:val="30"/>
  </w:num>
  <w:num w:numId="4">
    <w:abstractNumId w:val="25"/>
  </w:num>
  <w:num w:numId="5">
    <w:abstractNumId w:val="28"/>
  </w:num>
  <w:num w:numId="6">
    <w:abstractNumId w:val="9"/>
  </w:num>
  <w:num w:numId="7">
    <w:abstractNumId w:val="0"/>
  </w:num>
  <w:num w:numId="8">
    <w:abstractNumId w:val="33"/>
  </w:num>
  <w:num w:numId="9">
    <w:abstractNumId w:val="6"/>
  </w:num>
  <w:num w:numId="10">
    <w:abstractNumId w:val="22"/>
  </w:num>
  <w:num w:numId="11">
    <w:abstractNumId w:val="8"/>
  </w:num>
  <w:num w:numId="12">
    <w:abstractNumId w:val="21"/>
  </w:num>
  <w:num w:numId="13">
    <w:abstractNumId w:val="3"/>
  </w:num>
  <w:num w:numId="14">
    <w:abstractNumId w:val="23"/>
  </w:num>
  <w:num w:numId="15">
    <w:abstractNumId w:val="29"/>
  </w:num>
  <w:num w:numId="16">
    <w:abstractNumId w:val="7"/>
  </w:num>
  <w:num w:numId="17">
    <w:abstractNumId w:val="15"/>
  </w:num>
  <w:num w:numId="18">
    <w:abstractNumId w:val="18"/>
  </w:num>
  <w:num w:numId="19">
    <w:abstractNumId w:val="32"/>
  </w:num>
  <w:num w:numId="20">
    <w:abstractNumId w:val="16"/>
  </w:num>
  <w:num w:numId="21">
    <w:abstractNumId w:val="2"/>
  </w:num>
  <w:num w:numId="22">
    <w:abstractNumId w:val="4"/>
  </w:num>
  <w:num w:numId="23">
    <w:abstractNumId w:val="19"/>
  </w:num>
  <w:num w:numId="24">
    <w:abstractNumId w:val="13"/>
  </w:num>
  <w:num w:numId="25">
    <w:abstractNumId w:val="26"/>
  </w:num>
  <w:num w:numId="26">
    <w:abstractNumId w:val="12"/>
  </w:num>
  <w:num w:numId="27">
    <w:abstractNumId w:val="20"/>
  </w:num>
  <w:num w:numId="28">
    <w:abstractNumId w:val="5"/>
  </w:num>
  <w:num w:numId="29">
    <w:abstractNumId w:val="31"/>
  </w:num>
  <w:num w:numId="30">
    <w:abstractNumId w:val="27"/>
  </w:num>
  <w:num w:numId="31">
    <w:abstractNumId w:val="1"/>
  </w:num>
  <w:num w:numId="32">
    <w:abstractNumId w:val="24"/>
  </w:num>
  <w:num w:numId="33">
    <w:abstractNumId w:val="14"/>
  </w:num>
  <w:num w:numId="34">
    <w:abstractNumId w:val="10"/>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C49"/>
    <w:rsid w:val="0004309E"/>
    <w:rsid w:val="000F76CC"/>
    <w:rsid w:val="001443C1"/>
    <w:rsid w:val="001C0FB8"/>
    <w:rsid w:val="00240969"/>
    <w:rsid w:val="002A7F21"/>
    <w:rsid w:val="002C0439"/>
    <w:rsid w:val="00313055"/>
    <w:rsid w:val="00346E24"/>
    <w:rsid w:val="00350D1E"/>
    <w:rsid w:val="003535D1"/>
    <w:rsid w:val="003E0C25"/>
    <w:rsid w:val="0040317F"/>
    <w:rsid w:val="00421EDC"/>
    <w:rsid w:val="00467019"/>
    <w:rsid w:val="004A2FAB"/>
    <w:rsid w:val="00566B4F"/>
    <w:rsid w:val="005909A4"/>
    <w:rsid w:val="005925B9"/>
    <w:rsid w:val="005B7999"/>
    <w:rsid w:val="00655E41"/>
    <w:rsid w:val="006D3C9B"/>
    <w:rsid w:val="00791868"/>
    <w:rsid w:val="007A1C49"/>
    <w:rsid w:val="00803FA7"/>
    <w:rsid w:val="0088133A"/>
    <w:rsid w:val="008B1B95"/>
    <w:rsid w:val="008C0DFE"/>
    <w:rsid w:val="009837CB"/>
    <w:rsid w:val="00A35448"/>
    <w:rsid w:val="00A754FE"/>
    <w:rsid w:val="00A92F51"/>
    <w:rsid w:val="00B532E4"/>
    <w:rsid w:val="00B73C32"/>
    <w:rsid w:val="00BA621F"/>
    <w:rsid w:val="00BA7628"/>
    <w:rsid w:val="00C5703F"/>
    <w:rsid w:val="00C87CCA"/>
    <w:rsid w:val="00CE0474"/>
    <w:rsid w:val="00E220B2"/>
    <w:rsid w:val="00E91760"/>
    <w:rsid w:val="00E920FB"/>
    <w:rsid w:val="00FE420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C49"/>
  </w:style>
  <w:style w:type="paragraph" w:styleId="Ttulo1">
    <w:name w:val="heading 1"/>
    <w:basedOn w:val="Normal"/>
    <w:next w:val="Normal"/>
    <w:link w:val="Ttulo1Car"/>
    <w:uiPriority w:val="9"/>
    <w:qFormat/>
    <w:rsid w:val="001C0FB8"/>
    <w:pPr>
      <w:keepNext/>
      <w:keepLines/>
      <w:numPr>
        <w:numId w:val="35"/>
      </w:numPr>
      <w:spacing w:after="0" w:line="240" w:lineRule="auto"/>
      <w:jc w:val="center"/>
      <w:outlineLvl w:val="0"/>
    </w:pPr>
    <w:rPr>
      <w:rFonts w:ascii="Arial" w:eastAsiaTheme="majorEastAsia" w:hAnsi="Arial" w:cstheme="majorBidi"/>
      <w:b/>
      <w:bCs/>
      <w:color w:val="000000" w:themeColor="text1"/>
      <w:sz w:val="24"/>
      <w:szCs w:val="28"/>
    </w:rPr>
  </w:style>
  <w:style w:type="paragraph" w:styleId="Ttulo2">
    <w:name w:val="heading 2"/>
    <w:basedOn w:val="Normal"/>
    <w:next w:val="Normal"/>
    <w:link w:val="Ttulo2Car"/>
    <w:uiPriority w:val="9"/>
    <w:unhideWhenUsed/>
    <w:qFormat/>
    <w:rsid w:val="001C0FB8"/>
    <w:pPr>
      <w:keepNext/>
      <w:keepLines/>
      <w:numPr>
        <w:ilvl w:val="1"/>
        <w:numId w:val="35"/>
      </w:numPr>
      <w:spacing w:before="200" w:after="0" w:line="240" w:lineRule="auto"/>
      <w:outlineLvl w:val="1"/>
    </w:pPr>
    <w:rPr>
      <w:rFonts w:ascii="Arial" w:eastAsiaTheme="majorEastAsia" w:hAnsi="Arial" w:cstheme="majorBidi"/>
      <w:b/>
      <w:bCs/>
      <w:sz w:val="24"/>
      <w:szCs w:val="26"/>
    </w:rPr>
  </w:style>
  <w:style w:type="paragraph" w:styleId="Ttulo3">
    <w:name w:val="heading 3"/>
    <w:basedOn w:val="Normal"/>
    <w:next w:val="Normal"/>
    <w:link w:val="Ttulo3Car"/>
    <w:uiPriority w:val="9"/>
    <w:unhideWhenUsed/>
    <w:qFormat/>
    <w:rsid w:val="001C0FB8"/>
    <w:pPr>
      <w:keepNext/>
      <w:keepLines/>
      <w:numPr>
        <w:ilvl w:val="2"/>
        <w:numId w:val="35"/>
      </w:numPr>
      <w:spacing w:before="200" w:after="0" w:line="360" w:lineRule="auto"/>
      <w:outlineLvl w:val="2"/>
    </w:pPr>
    <w:rPr>
      <w:rFonts w:ascii="Arial" w:eastAsiaTheme="majorEastAsia" w:hAnsi="Arial" w:cstheme="majorBidi"/>
      <w:b/>
      <w:bCs/>
      <w:sz w:val="24"/>
    </w:rPr>
  </w:style>
  <w:style w:type="paragraph" w:styleId="Ttulo4">
    <w:name w:val="heading 4"/>
    <w:basedOn w:val="Normal"/>
    <w:next w:val="Normal"/>
    <w:link w:val="Ttulo4Car"/>
    <w:uiPriority w:val="9"/>
    <w:semiHidden/>
    <w:unhideWhenUsed/>
    <w:qFormat/>
    <w:rsid w:val="001C0FB8"/>
    <w:pPr>
      <w:keepNext/>
      <w:keepLines/>
      <w:numPr>
        <w:ilvl w:val="3"/>
        <w:numId w:val="35"/>
      </w:numPr>
      <w:spacing w:before="200" w:after="0" w:line="240" w:lineRule="auto"/>
      <w:jc w:val="both"/>
      <w:outlineLvl w:val="3"/>
    </w:pPr>
    <w:rPr>
      <w:rFonts w:asciiTheme="majorHAnsi" w:eastAsiaTheme="majorEastAsia" w:hAnsiTheme="majorHAnsi" w:cstheme="majorBidi"/>
      <w:b/>
      <w:bCs/>
      <w:i/>
      <w:iCs/>
      <w:color w:val="4F81BD" w:themeColor="accent1"/>
      <w:sz w:val="24"/>
    </w:rPr>
  </w:style>
  <w:style w:type="paragraph" w:styleId="Ttulo5">
    <w:name w:val="heading 5"/>
    <w:basedOn w:val="Normal"/>
    <w:next w:val="Normal"/>
    <w:link w:val="Ttulo5Car"/>
    <w:uiPriority w:val="9"/>
    <w:semiHidden/>
    <w:unhideWhenUsed/>
    <w:qFormat/>
    <w:rsid w:val="001C0FB8"/>
    <w:pPr>
      <w:keepNext/>
      <w:keepLines/>
      <w:numPr>
        <w:ilvl w:val="4"/>
        <w:numId w:val="35"/>
      </w:numPr>
      <w:spacing w:before="200" w:after="0" w:line="240" w:lineRule="auto"/>
      <w:jc w:val="both"/>
      <w:outlineLvl w:val="4"/>
    </w:pPr>
    <w:rPr>
      <w:rFonts w:asciiTheme="majorHAnsi" w:eastAsiaTheme="majorEastAsia" w:hAnsiTheme="majorHAnsi" w:cstheme="majorBidi"/>
      <w:color w:val="243F60" w:themeColor="accent1" w:themeShade="7F"/>
      <w:sz w:val="24"/>
    </w:rPr>
  </w:style>
  <w:style w:type="paragraph" w:styleId="Ttulo6">
    <w:name w:val="heading 6"/>
    <w:basedOn w:val="Normal"/>
    <w:next w:val="Normal"/>
    <w:link w:val="Ttulo6Car"/>
    <w:uiPriority w:val="9"/>
    <w:semiHidden/>
    <w:unhideWhenUsed/>
    <w:qFormat/>
    <w:rsid w:val="001C0FB8"/>
    <w:pPr>
      <w:keepNext/>
      <w:keepLines/>
      <w:numPr>
        <w:ilvl w:val="5"/>
        <w:numId w:val="35"/>
      </w:numPr>
      <w:spacing w:before="200" w:after="0" w:line="240" w:lineRule="auto"/>
      <w:jc w:val="both"/>
      <w:outlineLvl w:val="5"/>
    </w:pPr>
    <w:rPr>
      <w:rFonts w:asciiTheme="majorHAnsi" w:eastAsiaTheme="majorEastAsia" w:hAnsiTheme="majorHAnsi" w:cstheme="majorBidi"/>
      <w:i/>
      <w:iCs/>
      <w:color w:val="243F60" w:themeColor="accent1" w:themeShade="7F"/>
      <w:sz w:val="24"/>
    </w:rPr>
  </w:style>
  <w:style w:type="paragraph" w:styleId="Ttulo7">
    <w:name w:val="heading 7"/>
    <w:basedOn w:val="Normal"/>
    <w:next w:val="Normal"/>
    <w:link w:val="Ttulo7Car"/>
    <w:uiPriority w:val="9"/>
    <w:semiHidden/>
    <w:unhideWhenUsed/>
    <w:qFormat/>
    <w:rsid w:val="001C0FB8"/>
    <w:pPr>
      <w:keepNext/>
      <w:keepLines/>
      <w:numPr>
        <w:ilvl w:val="6"/>
        <w:numId w:val="35"/>
      </w:numPr>
      <w:spacing w:before="200" w:after="0" w:line="240" w:lineRule="auto"/>
      <w:jc w:val="both"/>
      <w:outlineLvl w:val="6"/>
    </w:pPr>
    <w:rPr>
      <w:rFonts w:asciiTheme="majorHAnsi" w:eastAsiaTheme="majorEastAsia" w:hAnsiTheme="majorHAnsi" w:cstheme="majorBidi"/>
      <w:i/>
      <w:iCs/>
      <w:color w:val="404040" w:themeColor="text1" w:themeTint="BF"/>
      <w:sz w:val="24"/>
    </w:rPr>
  </w:style>
  <w:style w:type="paragraph" w:styleId="Ttulo8">
    <w:name w:val="heading 8"/>
    <w:basedOn w:val="Normal"/>
    <w:next w:val="Normal"/>
    <w:link w:val="Ttulo8Car"/>
    <w:uiPriority w:val="9"/>
    <w:semiHidden/>
    <w:unhideWhenUsed/>
    <w:qFormat/>
    <w:rsid w:val="001C0FB8"/>
    <w:pPr>
      <w:keepNext/>
      <w:keepLines/>
      <w:numPr>
        <w:ilvl w:val="7"/>
        <w:numId w:val="35"/>
      </w:numPr>
      <w:spacing w:before="200" w:after="0" w:line="240" w:lineRule="auto"/>
      <w:jc w:val="both"/>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1C0FB8"/>
    <w:pPr>
      <w:keepNext/>
      <w:keepLines/>
      <w:numPr>
        <w:ilvl w:val="8"/>
        <w:numId w:val="35"/>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C0FB8"/>
    <w:rPr>
      <w:rFonts w:ascii="Arial" w:eastAsiaTheme="majorEastAsia" w:hAnsi="Arial" w:cstheme="majorBidi"/>
      <w:b/>
      <w:bCs/>
      <w:color w:val="000000" w:themeColor="text1"/>
      <w:sz w:val="24"/>
      <w:szCs w:val="28"/>
    </w:rPr>
  </w:style>
  <w:style w:type="character" w:customStyle="1" w:styleId="Ttulo2Car">
    <w:name w:val="Título 2 Car"/>
    <w:basedOn w:val="Fuentedeprrafopredeter"/>
    <w:link w:val="Ttulo2"/>
    <w:uiPriority w:val="9"/>
    <w:rsid w:val="001C0FB8"/>
    <w:rPr>
      <w:rFonts w:ascii="Arial" w:eastAsiaTheme="majorEastAsia" w:hAnsi="Arial" w:cstheme="majorBidi"/>
      <w:b/>
      <w:bCs/>
      <w:sz w:val="24"/>
      <w:szCs w:val="26"/>
    </w:rPr>
  </w:style>
  <w:style w:type="character" w:customStyle="1" w:styleId="Ttulo3Car">
    <w:name w:val="Título 3 Car"/>
    <w:basedOn w:val="Fuentedeprrafopredeter"/>
    <w:link w:val="Ttulo3"/>
    <w:uiPriority w:val="9"/>
    <w:rsid w:val="001C0FB8"/>
    <w:rPr>
      <w:rFonts w:ascii="Arial" w:eastAsiaTheme="majorEastAsia" w:hAnsi="Arial" w:cstheme="majorBidi"/>
      <w:b/>
      <w:bCs/>
      <w:sz w:val="24"/>
    </w:rPr>
  </w:style>
  <w:style w:type="character" w:customStyle="1" w:styleId="Ttulo4Car">
    <w:name w:val="Título 4 Car"/>
    <w:basedOn w:val="Fuentedeprrafopredeter"/>
    <w:link w:val="Ttulo4"/>
    <w:uiPriority w:val="9"/>
    <w:semiHidden/>
    <w:rsid w:val="001C0FB8"/>
    <w:rPr>
      <w:rFonts w:asciiTheme="majorHAnsi" w:eastAsiaTheme="majorEastAsia" w:hAnsiTheme="majorHAnsi" w:cstheme="majorBidi"/>
      <w:b/>
      <w:bCs/>
      <w:i/>
      <w:iCs/>
      <w:color w:val="4F81BD" w:themeColor="accent1"/>
      <w:sz w:val="24"/>
    </w:rPr>
  </w:style>
  <w:style w:type="character" w:customStyle="1" w:styleId="Ttulo5Car">
    <w:name w:val="Título 5 Car"/>
    <w:basedOn w:val="Fuentedeprrafopredeter"/>
    <w:link w:val="Ttulo5"/>
    <w:uiPriority w:val="9"/>
    <w:semiHidden/>
    <w:rsid w:val="001C0FB8"/>
    <w:rPr>
      <w:rFonts w:asciiTheme="majorHAnsi" w:eastAsiaTheme="majorEastAsia" w:hAnsiTheme="majorHAnsi" w:cstheme="majorBidi"/>
      <w:color w:val="243F60" w:themeColor="accent1" w:themeShade="7F"/>
      <w:sz w:val="24"/>
    </w:rPr>
  </w:style>
  <w:style w:type="character" w:customStyle="1" w:styleId="Ttulo6Car">
    <w:name w:val="Título 6 Car"/>
    <w:basedOn w:val="Fuentedeprrafopredeter"/>
    <w:link w:val="Ttulo6"/>
    <w:uiPriority w:val="9"/>
    <w:semiHidden/>
    <w:rsid w:val="001C0FB8"/>
    <w:rPr>
      <w:rFonts w:asciiTheme="majorHAnsi" w:eastAsiaTheme="majorEastAsia" w:hAnsiTheme="majorHAnsi" w:cstheme="majorBidi"/>
      <w:i/>
      <w:iCs/>
      <w:color w:val="243F60" w:themeColor="accent1" w:themeShade="7F"/>
      <w:sz w:val="24"/>
    </w:rPr>
  </w:style>
  <w:style w:type="character" w:customStyle="1" w:styleId="Ttulo7Car">
    <w:name w:val="Título 7 Car"/>
    <w:basedOn w:val="Fuentedeprrafopredeter"/>
    <w:link w:val="Ttulo7"/>
    <w:uiPriority w:val="9"/>
    <w:semiHidden/>
    <w:rsid w:val="001C0FB8"/>
    <w:rPr>
      <w:rFonts w:asciiTheme="majorHAnsi" w:eastAsiaTheme="majorEastAsia" w:hAnsiTheme="majorHAnsi" w:cstheme="majorBidi"/>
      <w:i/>
      <w:iCs/>
      <w:color w:val="404040" w:themeColor="text1" w:themeTint="BF"/>
      <w:sz w:val="24"/>
    </w:rPr>
  </w:style>
  <w:style w:type="character" w:customStyle="1" w:styleId="Ttulo8Car">
    <w:name w:val="Título 8 Car"/>
    <w:basedOn w:val="Fuentedeprrafopredeter"/>
    <w:link w:val="Ttulo8"/>
    <w:uiPriority w:val="9"/>
    <w:semiHidden/>
    <w:rsid w:val="001C0FB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1C0FB8"/>
    <w:rPr>
      <w:rFonts w:asciiTheme="majorHAnsi" w:eastAsiaTheme="majorEastAsia" w:hAnsiTheme="majorHAnsi" w:cstheme="majorBidi"/>
      <w:i/>
      <w:iCs/>
      <w:color w:val="404040" w:themeColor="text1" w:themeTint="BF"/>
      <w:sz w:val="20"/>
      <w:szCs w:val="20"/>
    </w:rPr>
  </w:style>
  <w:style w:type="character" w:styleId="Textoennegrita">
    <w:name w:val="Strong"/>
    <w:basedOn w:val="Fuentedeprrafopredeter"/>
    <w:uiPriority w:val="22"/>
    <w:qFormat/>
    <w:rsid w:val="001C0FB8"/>
    <w:rPr>
      <w:b/>
      <w:bCs/>
    </w:rPr>
  </w:style>
  <w:style w:type="paragraph" w:styleId="NormalWeb">
    <w:name w:val="Normal (Web)"/>
    <w:basedOn w:val="Normal"/>
    <w:uiPriority w:val="99"/>
    <w:unhideWhenUsed/>
    <w:rsid w:val="001C0FB8"/>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C49"/>
  </w:style>
  <w:style w:type="paragraph" w:styleId="Ttulo1">
    <w:name w:val="heading 1"/>
    <w:basedOn w:val="Normal"/>
    <w:next w:val="Normal"/>
    <w:link w:val="Ttulo1Car"/>
    <w:uiPriority w:val="9"/>
    <w:qFormat/>
    <w:rsid w:val="001C0FB8"/>
    <w:pPr>
      <w:keepNext/>
      <w:keepLines/>
      <w:numPr>
        <w:numId w:val="35"/>
      </w:numPr>
      <w:spacing w:after="0" w:line="240" w:lineRule="auto"/>
      <w:jc w:val="center"/>
      <w:outlineLvl w:val="0"/>
    </w:pPr>
    <w:rPr>
      <w:rFonts w:ascii="Arial" w:eastAsiaTheme="majorEastAsia" w:hAnsi="Arial" w:cstheme="majorBidi"/>
      <w:b/>
      <w:bCs/>
      <w:color w:val="000000" w:themeColor="text1"/>
      <w:sz w:val="24"/>
      <w:szCs w:val="28"/>
    </w:rPr>
  </w:style>
  <w:style w:type="paragraph" w:styleId="Ttulo2">
    <w:name w:val="heading 2"/>
    <w:basedOn w:val="Normal"/>
    <w:next w:val="Normal"/>
    <w:link w:val="Ttulo2Car"/>
    <w:uiPriority w:val="9"/>
    <w:unhideWhenUsed/>
    <w:qFormat/>
    <w:rsid w:val="001C0FB8"/>
    <w:pPr>
      <w:keepNext/>
      <w:keepLines/>
      <w:numPr>
        <w:ilvl w:val="1"/>
        <w:numId w:val="35"/>
      </w:numPr>
      <w:spacing w:before="200" w:after="0" w:line="240" w:lineRule="auto"/>
      <w:outlineLvl w:val="1"/>
    </w:pPr>
    <w:rPr>
      <w:rFonts w:ascii="Arial" w:eastAsiaTheme="majorEastAsia" w:hAnsi="Arial" w:cstheme="majorBidi"/>
      <w:b/>
      <w:bCs/>
      <w:sz w:val="24"/>
      <w:szCs w:val="26"/>
    </w:rPr>
  </w:style>
  <w:style w:type="paragraph" w:styleId="Ttulo3">
    <w:name w:val="heading 3"/>
    <w:basedOn w:val="Normal"/>
    <w:next w:val="Normal"/>
    <w:link w:val="Ttulo3Car"/>
    <w:uiPriority w:val="9"/>
    <w:unhideWhenUsed/>
    <w:qFormat/>
    <w:rsid w:val="001C0FB8"/>
    <w:pPr>
      <w:keepNext/>
      <w:keepLines/>
      <w:numPr>
        <w:ilvl w:val="2"/>
        <w:numId w:val="35"/>
      </w:numPr>
      <w:spacing w:before="200" w:after="0" w:line="360" w:lineRule="auto"/>
      <w:outlineLvl w:val="2"/>
    </w:pPr>
    <w:rPr>
      <w:rFonts w:ascii="Arial" w:eastAsiaTheme="majorEastAsia" w:hAnsi="Arial" w:cstheme="majorBidi"/>
      <w:b/>
      <w:bCs/>
      <w:sz w:val="24"/>
    </w:rPr>
  </w:style>
  <w:style w:type="paragraph" w:styleId="Ttulo4">
    <w:name w:val="heading 4"/>
    <w:basedOn w:val="Normal"/>
    <w:next w:val="Normal"/>
    <w:link w:val="Ttulo4Car"/>
    <w:uiPriority w:val="9"/>
    <w:semiHidden/>
    <w:unhideWhenUsed/>
    <w:qFormat/>
    <w:rsid w:val="001C0FB8"/>
    <w:pPr>
      <w:keepNext/>
      <w:keepLines/>
      <w:numPr>
        <w:ilvl w:val="3"/>
        <w:numId w:val="35"/>
      </w:numPr>
      <w:spacing w:before="200" w:after="0" w:line="240" w:lineRule="auto"/>
      <w:jc w:val="both"/>
      <w:outlineLvl w:val="3"/>
    </w:pPr>
    <w:rPr>
      <w:rFonts w:asciiTheme="majorHAnsi" w:eastAsiaTheme="majorEastAsia" w:hAnsiTheme="majorHAnsi" w:cstheme="majorBidi"/>
      <w:b/>
      <w:bCs/>
      <w:i/>
      <w:iCs/>
      <w:color w:val="4F81BD" w:themeColor="accent1"/>
      <w:sz w:val="24"/>
    </w:rPr>
  </w:style>
  <w:style w:type="paragraph" w:styleId="Ttulo5">
    <w:name w:val="heading 5"/>
    <w:basedOn w:val="Normal"/>
    <w:next w:val="Normal"/>
    <w:link w:val="Ttulo5Car"/>
    <w:uiPriority w:val="9"/>
    <w:semiHidden/>
    <w:unhideWhenUsed/>
    <w:qFormat/>
    <w:rsid w:val="001C0FB8"/>
    <w:pPr>
      <w:keepNext/>
      <w:keepLines/>
      <w:numPr>
        <w:ilvl w:val="4"/>
        <w:numId w:val="35"/>
      </w:numPr>
      <w:spacing w:before="200" w:after="0" w:line="240" w:lineRule="auto"/>
      <w:jc w:val="both"/>
      <w:outlineLvl w:val="4"/>
    </w:pPr>
    <w:rPr>
      <w:rFonts w:asciiTheme="majorHAnsi" w:eastAsiaTheme="majorEastAsia" w:hAnsiTheme="majorHAnsi" w:cstheme="majorBidi"/>
      <w:color w:val="243F60" w:themeColor="accent1" w:themeShade="7F"/>
      <w:sz w:val="24"/>
    </w:rPr>
  </w:style>
  <w:style w:type="paragraph" w:styleId="Ttulo6">
    <w:name w:val="heading 6"/>
    <w:basedOn w:val="Normal"/>
    <w:next w:val="Normal"/>
    <w:link w:val="Ttulo6Car"/>
    <w:uiPriority w:val="9"/>
    <w:semiHidden/>
    <w:unhideWhenUsed/>
    <w:qFormat/>
    <w:rsid w:val="001C0FB8"/>
    <w:pPr>
      <w:keepNext/>
      <w:keepLines/>
      <w:numPr>
        <w:ilvl w:val="5"/>
        <w:numId w:val="35"/>
      </w:numPr>
      <w:spacing w:before="200" w:after="0" w:line="240" w:lineRule="auto"/>
      <w:jc w:val="both"/>
      <w:outlineLvl w:val="5"/>
    </w:pPr>
    <w:rPr>
      <w:rFonts w:asciiTheme="majorHAnsi" w:eastAsiaTheme="majorEastAsia" w:hAnsiTheme="majorHAnsi" w:cstheme="majorBidi"/>
      <w:i/>
      <w:iCs/>
      <w:color w:val="243F60" w:themeColor="accent1" w:themeShade="7F"/>
      <w:sz w:val="24"/>
    </w:rPr>
  </w:style>
  <w:style w:type="paragraph" w:styleId="Ttulo7">
    <w:name w:val="heading 7"/>
    <w:basedOn w:val="Normal"/>
    <w:next w:val="Normal"/>
    <w:link w:val="Ttulo7Car"/>
    <w:uiPriority w:val="9"/>
    <w:semiHidden/>
    <w:unhideWhenUsed/>
    <w:qFormat/>
    <w:rsid w:val="001C0FB8"/>
    <w:pPr>
      <w:keepNext/>
      <w:keepLines/>
      <w:numPr>
        <w:ilvl w:val="6"/>
        <w:numId w:val="35"/>
      </w:numPr>
      <w:spacing w:before="200" w:after="0" w:line="240" w:lineRule="auto"/>
      <w:jc w:val="both"/>
      <w:outlineLvl w:val="6"/>
    </w:pPr>
    <w:rPr>
      <w:rFonts w:asciiTheme="majorHAnsi" w:eastAsiaTheme="majorEastAsia" w:hAnsiTheme="majorHAnsi" w:cstheme="majorBidi"/>
      <w:i/>
      <w:iCs/>
      <w:color w:val="404040" w:themeColor="text1" w:themeTint="BF"/>
      <w:sz w:val="24"/>
    </w:rPr>
  </w:style>
  <w:style w:type="paragraph" w:styleId="Ttulo8">
    <w:name w:val="heading 8"/>
    <w:basedOn w:val="Normal"/>
    <w:next w:val="Normal"/>
    <w:link w:val="Ttulo8Car"/>
    <w:uiPriority w:val="9"/>
    <w:semiHidden/>
    <w:unhideWhenUsed/>
    <w:qFormat/>
    <w:rsid w:val="001C0FB8"/>
    <w:pPr>
      <w:keepNext/>
      <w:keepLines/>
      <w:numPr>
        <w:ilvl w:val="7"/>
        <w:numId w:val="35"/>
      </w:numPr>
      <w:spacing w:before="200" w:after="0" w:line="240" w:lineRule="auto"/>
      <w:jc w:val="both"/>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1C0FB8"/>
    <w:pPr>
      <w:keepNext/>
      <w:keepLines/>
      <w:numPr>
        <w:ilvl w:val="8"/>
        <w:numId w:val="35"/>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C0FB8"/>
    <w:rPr>
      <w:rFonts w:ascii="Arial" w:eastAsiaTheme="majorEastAsia" w:hAnsi="Arial" w:cstheme="majorBidi"/>
      <w:b/>
      <w:bCs/>
      <w:color w:val="000000" w:themeColor="text1"/>
      <w:sz w:val="24"/>
      <w:szCs w:val="28"/>
    </w:rPr>
  </w:style>
  <w:style w:type="character" w:customStyle="1" w:styleId="Ttulo2Car">
    <w:name w:val="Título 2 Car"/>
    <w:basedOn w:val="Fuentedeprrafopredeter"/>
    <w:link w:val="Ttulo2"/>
    <w:uiPriority w:val="9"/>
    <w:rsid w:val="001C0FB8"/>
    <w:rPr>
      <w:rFonts w:ascii="Arial" w:eastAsiaTheme="majorEastAsia" w:hAnsi="Arial" w:cstheme="majorBidi"/>
      <w:b/>
      <w:bCs/>
      <w:sz w:val="24"/>
      <w:szCs w:val="26"/>
    </w:rPr>
  </w:style>
  <w:style w:type="character" w:customStyle="1" w:styleId="Ttulo3Car">
    <w:name w:val="Título 3 Car"/>
    <w:basedOn w:val="Fuentedeprrafopredeter"/>
    <w:link w:val="Ttulo3"/>
    <w:uiPriority w:val="9"/>
    <w:rsid w:val="001C0FB8"/>
    <w:rPr>
      <w:rFonts w:ascii="Arial" w:eastAsiaTheme="majorEastAsia" w:hAnsi="Arial" w:cstheme="majorBidi"/>
      <w:b/>
      <w:bCs/>
      <w:sz w:val="24"/>
    </w:rPr>
  </w:style>
  <w:style w:type="character" w:customStyle="1" w:styleId="Ttulo4Car">
    <w:name w:val="Título 4 Car"/>
    <w:basedOn w:val="Fuentedeprrafopredeter"/>
    <w:link w:val="Ttulo4"/>
    <w:uiPriority w:val="9"/>
    <w:semiHidden/>
    <w:rsid w:val="001C0FB8"/>
    <w:rPr>
      <w:rFonts w:asciiTheme="majorHAnsi" w:eastAsiaTheme="majorEastAsia" w:hAnsiTheme="majorHAnsi" w:cstheme="majorBidi"/>
      <w:b/>
      <w:bCs/>
      <w:i/>
      <w:iCs/>
      <w:color w:val="4F81BD" w:themeColor="accent1"/>
      <w:sz w:val="24"/>
    </w:rPr>
  </w:style>
  <w:style w:type="character" w:customStyle="1" w:styleId="Ttulo5Car">
    <w:name w:val="Título 5 Car"/>
    <w:basedOn w:val="Fuentedeprrafopredeter"/>
    <w:link w:val="Ttulo5"/>
    <w:uiPriority w:val="9"/>
    <w:semiHidden/>
    <w:rsid w:val="001C0FB8"/>
    <w:rPr>
      <w:rFonts w:asciiTheme="majorHAnsi" w:eastAsiaTheme="majorEastAsia" w:hAnsiTheme="majorHAnsi" w:cstheme="majorBidi"/>
      <w:color w:val="243F60" w:themeColor="accent1" w:themeShade="7F"/>
      <w:sz w:val="24"/>
    </w:rPr>
  </w:style>
  <w:style w:type="character" w:customStyle="1" w:styleId="Ttulo6Car">
    <w:name w:val="Título 6 Car"/>
    <w:basedOn w:val="Fuentedeprrafopredeter"/>
    <w:link w:val="Ttulo6"/>
    <w:uiPriority w:val="9"/>
    <w:semiHidden/>
    <w:rsid w:val="001C0FB8"/>
    <w:rPr>
      <w:rFonts w:asciiTheme="majorHAnsi" w:eastAsiaTheme="majorEastAsia" w:hAnsiTheme="majorHAnsi" w:cstheme="majorBidi"/>
      <w:i/>
      <w:iCs/>
      <w:color w:val="243F60" w:themeColor="accent1" w:themeShade="7F"/>
      <w:sz w:val="24"/>
    </w:rPr>
  </w:style>
  <w:style w:type="character" w:customStyle="1" w:styleId="Ttulo7Car">
    <w:name w:val="Título 7 Car"/>
    <w:basedOn w:val="Fuentedeprrafopredeter"/>
    <w:link w:val="Ttulo7"/>
    <w:uiPriority w:val="9"/>
    <w:semiHidden/>
    <w:rsid w:val="001C0FB8"/>
    <w:rPr>
      <w:rFonts w:asciiTheme="majorHAnsi" w:eastAsiaTheme="majorEastAsia" w:hAnsiTheme="majorHAnsi" w:cstheme="majorBidi"/>
      <w:i/>
      <w:iCs/>
      <w:color w:val="404040" w:themeColor="text1" w:themeTint="BF"/>
      <w:sz w:val="24"/>
    </w:rPr>
  </w:style>
  <w:style w:type="character" w:customStyle="1" w:styleId="Ttulo8Car">
    <w:name w:val="Título 8 Car"/>
    <w:basedOn w:val="Fuentedeprrafopredeter"/>
    <w:link w:val="Ttulo8"/>
    <w:uiPriority w:val="9"/>
    <w:semiHidden/>
    <w:rsid w:val="001C0FB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1C0FB8"/>
    <w:rPr>
      <w:rFonts w:asciiTheme="majorHAnsi" w:eastAsiaTheme="majorEastAsia" w:hAnsiTheme="majorHAnsi" w:cstheme="majorBidi"/>
      <w:i/>
      <w:iCs/>
      <w:color w:val="404040" w:themeColor="text1" w:themeTint="BF"/>
      <w:sz w:val="20"/>
      <w:szCs w:val="20"/>
    </w:rPr>
  </w:style>
  <w:style w:type="character" w:styleId="Textoennegrita">
    <w:name w:val="Strong"/>
    <w:basedOn w:val="Fuentedeprrafopredeter"/>
    <w:uiPriority w:val="22"/>
    <w:qFormat/>
    <w:rsid w:val="001C0FB8"/>
    <w:rPr>
      <w:b/>
      <w:bCs/>
    </w:rPr>
  </w:style>
  <w:style w:type="paragraph" w:styleId="NormalWeb">
    <w:name w:val="Normal (Web)"/>
    <w:basedOn w:val="Normal"/>
    <w:uiPriority w:val="99"/>
    <w:unhideWhenUsed/>
    <w:rsid w:val="001C0FB8"/>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11407</Words>
  <Characters>62743</Characters>
  <Application>Microsoft Office Word</Application>
  <DocSecurity>0</DocSecurity>
  <Lines>522</Lines>
  <Paragraphs>148</Paragraphs>
  <ScaleCrop>false</ScaleCrop>
  <HeadingPairs>
    <vt:vector size="2" baseType="variant">
      <vt:variant>
        <vt:lpstr>Título</vt:lpstr>
      </vt:variant>
      <vt:variant>
        <vt:i4>1</vt:i4>
      </vt:variant>
    </vt:vector>
  </HeadingPairs>
  <TitlesOfParts>
    <vt:vector size="1" baseType="lpstr">
      <vt:lpstr/>
    </vt:vector>
  </TitlesOfParts>
  <Company>Organización Spun</Company>
  <LinksUpToDate>false</LinksUpToDate>
  <CharactersWithSpaces>74002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Dx</dc:creator>
  <cp:lastModifiedBy>Dx</cp:lastModifiedBy>
  <cp:revision>4</cp:revision>
  <dcterms:created xsi:type="dcterms:W3CDTF">2014-12-05T10:24:00Z</dcterms:created>
  <dcterms:modified xsi:type="dcterms:W3CDTF">2014-12-06T06:51:00Z</dcterms:modified>
</cp:coreProperties>
</file>